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3C700" w14:textId="77777777" w:rsidR="00683246" w:rsidRPr="00F04C7D" w:rsidRDefault="00683246" w:rsidP="00683246">
      <w:pPr>
        <w:pBdr>
          <w:top w:val="nil"/>
          <w:left w:val="nil"/>
          <w:bottom w:val="nil"/>
          <w:right w:val="nil"/>
          <w:between w:val="nil"/>
          <w:bar w:val="nil"/>
        </w:pBdr>
        <w:suppressAutoHyphens/>
        <w:spacing w:after="0" w:line="360" w:lineRule="auto"/>
        <w:jc w:val="right"/>
        <w:rPr>
          <w:rFonts w:ascii="Aptos" w:eastAsia="Arial Unicode MS" w:hAnsi="Aptos" w:cs="Arial Unicode MS"/>
          <w:i/>
          <w:iCs/>
          <w:color w:val="000000" w:themeColor="text1"/>
          <w:kern w:val="1"/>
          <w:sz w:val="22"/>
          <w:szCs w:val="22"/>
          <w:u w:color="00000A"/>
          <w:bdr w:val="nil"/>
          <w:lang w:eastAsia="pl-PL"/>
          <w14:ligatures w14:val="none"/>
        </w:rPr>
      </w:pPr>
    </w:p>
    <w:p w14:paraId="6F96370B" w14:textId="77777777" w:rsidR="00683246" w:rsidRPr="00F04C7D" w:rsidRDefault="00683246" w:rsidP="00683246">
      <w:pPr>
        <w:pBdr>
          <w:top w:val="nil"/>
          <w:left w:val="nil"/>
          <w:bottom w:val="nil"/>
          <w:right w:val="nil"/>
          <w:between w:val="nil"/>
          <w:bar w:val="nil"/>
        </w:pBdr>
        <w:suppressAutoHyphens/>
        <w:spacing w:after="200" w:line="276" w:lineRule="auto"/>
        <w:rPr>
          <w:rFonts w:ascii="Aptos" w:eastAsia="Arial Unicode MS" w:hAnsi="Aptos" w:cs="Helvetica Neue"/>
          <w:color w:val="000000" w:themeColor="text1"/>
          <w:kern w:val="1"/>
          <w:sz w:val="22"/>
          <w:szCs w:val="22"/>
          <w:u w:color="00000A"/>
          <w:bdr w:val="nil"/>
          <w:lang w:eastAsia="pl-PL"/>
          <w14:ligatures w14:val="none"/>
        </w:rPr>
      </w:pPr>
    </w:p>
    <w:p w14:paraId="70CA9E59" w14:textId="77777777" w:rsidR="00683246" w:rsidRPr="00F04C7D" w:rsidRDefault="00683246" w:rsidP="00683246">
      <w:pPr>
        <w:pBdr>
          <w:top w:val="nil"/>
          <w:left w:val="nil"/>
          <w:bottom w:val="nil"/>
          <w:right w:val="nil"/>
          <w:between w:val="nil"/>
          <w:bar w:val="nil"/>
        </w:pBdr>
        <w:suppressAutoHyphens/>
        <w:spacing w:after="200" w:line="276" w:lineRule="auto"/>
        <w:rPr>
          <w:rFonts w:ascii="Aptos" w:eastAsia="Arial Unicode MS" w:hAnsi="Aptos" w:cs="Helvetica Neue"/>
          <w:color w:val="000000" w:themeColor="text1"/>
          <w:kern w:val="1"/>
          <w:sz w:val="22"/>
          <w:szCs w:val="22"/>
          <w:u w:color="00000A"/>
          <w:bdr w:val="nil"/>
          <w:lang w:eastAsia="pl-PL"/>
          <w14:ligatures w14:val="none"/>
        </w:rPr>
      </w:pPr>
      <w:r w:rsidRPr="00387E74">
        <w:rPr>
          <w:rFonts w:ascii="Aptos" w:hAnsi="Aptos"/>
          <w:color w:val="000000" w:themeColor="text1"/>
          <w:sz w:val="22"/>
          <w:szCs w:val="22"/>
        </w:rPr>
        <w:t>nr postępowania: SI.271.2.2026</w:t>
      </w:r>
    </w:p>
    <w:p w14:paraId="2829B831"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Unicode MS" w:hAnsi="Aptos" w:cs="Arial Unicode MS"/>
          <w:color w:val="000000" w:themeColor="text1"/>
          <w:kern w:val="1"/>
          <w:sz w:val="22"/>
          <w:szCs w:val="22"/>
          <w:u w:color="00000A"/>
          <w:bdr w:val="nil"/>
          <w:lang w:eastAsia="pl-PL"/>
          <w14:ligatures w14:val="none"/>
        </w:rPr>
      </w:pPr>
    </w:p>
    <w:p w14:paraId="638BED04"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b/>
          <w:bCs/>
          <w:color w:val="000000" w:themeColor="text1"/>
          <w:kern w:val="1"/>
          <w:sz w:val="22"/>
          <w:szCs w:val="22"/>
          <w:u w:color="00000A"/>
          <w:bdr w:val="nil"/>
          <w:lang w:eastAsia="pl-PL"/>
          <w14:ligatures w14:val="none"/>
        </w:rPr>
      </w:pPr>
    </w:p>
    <w:p w14:paraId="0A109BA8"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UMOWA NR [________]</w:t>
      </w:r>
    </w:p>
    <w:p w14:paraId="3A303068"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na wykonanie robót budowlanych</w:t>
      </w:r>
    </w:p>
    <w:p w14:paraId="65BDDE58"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4007CAA2"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Unicode MS" w:hAnsi="Aptos" w:cs="Arial Unicode MS"/>
          <w:color w:val="000000" w:themeColor="text1"/>
          <w:kern w:val="1"/>
          <w:sz w:val="22"/>
          <w:szCs w:val="22"/>
          <w:u w:color="00000A"/>
          <w:bdr w:val="nil"/>
          <w:lang w:eastAsia="pl-PL"/>
          <w14:ligatures w14:val="none"/>
        </w:rPr>
      </w:pPr>
    </w:p>
    <w:p w14:paraId="05F57B94"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zawarta w dniu [__</w:t>
      </w:r>
      <w:proofErr w:type="gramStart"/>
      <w:r w:rsidRPr="00F04C7D">
        <w:rPr>
          <w:rFonts w:ascii="Aptos" w:eastAsia="Arial Unicode MS" w:hAnsi="Aptos" w:cs="Arial Unicode MS"/>
          <w:color w:val="000000" w:themeColor="text1"/>
          <w:kern w:val="1"/>
          <w:sz w:val="22"/>
          <w:szCs w:val="22"/>
          <w:u w:color="00000A"/>
          <w:bdr w:val="nil"/>
          <w:lang w:eastAsia="pl-PL"/>
          <w14:ligatures w14:val="none"/>
        </w:rPr>
        <w:t>].[</w:t>
      </w:r>
      <w:proofErr w:type="gramEnd"/>
      <w:r w:rsidRPr="00F04C7D">
        <w:rPr>
          <w:rFonts w:ascii="Aptos" w:eastAsia="Arial Unicode MS" w:hAnsi="Aptos" w:cs="Arial Unicode MS"/>
          <w:color w:val="000000" w:themeColor="text1"/>
          <w:kern w:val="1"/>
          <w:sz w:val="22"/>
          <w:szCs w:val="22"/>
          <w:u w:color="00000A"/>
          <w:bdr w:val="nil"/>
          <w:lang w:eastAsia="pl-PL"/>
          <w14:ligatures w14:val="none"/>
        </w:rPr>
        <w:t>__</w:t>
      </w:r>
      <w:proofErr w:type="gramStart"/>
      <w:r w:rsidRPr="00F04C7D">
        <w:rPr>
          <w:rFonts w:ascii="Aptos" w:eastAsia="Arial Unicode MS" w:hAnsi="Aptos" w:cs="Arial Unicode MS"/>
          <w:color w:val="000000" w:themeColor="text1"/>
          <w:kern w:val="1"/>
          <w:sz w:val="22"/>
          <w:szCs w:val="22"/>
          <w:u w:color="00000A"/>
          <w:bdr w:val="nil"/>
          <w:lang w:eastAsia="pl-PL"/>
          <w14:ligatures w14:val="none"/>
        </w:rPr>
        <w:t>].[</w:t>
      </w:r>
      <w:proofErr w:type="gramEnd"/>
      <w:r w:rsidRPr="00F04C7D">
        <w:rPr>
          <w:rFonts w:ascii="Aptos" w:eastAsia="Arial Unicode MS" w:hAnsi="Aptos" w:cs="Arial Unicode MS"/>
          <w:color w:val="000000" w:themeColor="text1"/>
          <w:kern w:val="1"/>
          <w:sz w:val="22"/>
          <w:szCs w:val="22"/>
          <w:u w:color="00000A"/>
          <w:bdr w:val="nil"/>
          <w:lang w:eastAsia="pl-PL"/>
          <w14:ligatures w14:val="none"/>
        </w:rPr>
        <w:t xml:space="preserve">_____] r. w Krakowie pomiędzy: </w:t>
      </w:r>
    </w:p>
    <w:p w14:paraId="35927E42"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50028B3C" w14:textId="77777777" w:rsidR="00683246" w:rsidRPr="00F04C7D" w:rsidRDefault="00683246" w:rsidP="00683246">
      <w:pPr>
        <w:pBdr>
          <w:top w:val="nil"/>
          <w:left w:val="nil"/>
          <w:bottom w:val="nil"/>
          <w:right w:val="nil"/>
          <w:between w:val="nil"/>
          <w:bar w:val="nil"/>
        </w:pBdr>
        <w:suppressAutoHyphens/>
        <w:spacing w:after="0" w:line="360" w:lineRule="auto"/>
        <w:jc w:val="both"/>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Muzeum Lotnictwa Polskiego w Krakowie [_______________________________________],</w:t>
      </w:r>
    </w:p>
    <w:p w14:paraId="0CA44DCC"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16494C26" w14:textId="77777777" w:rsidR="00683246" w:rsidRPr="00F04C7D" w:rsidRDefault="00683246" w:rsidP="00683246">
      <w:pPr>
        <w:pBdr>
          <w:top w:val="nil"/>
          <w:left w:val="nil"/>
          <w:bottom w:val="nil"/>
          <w:right w:val="nil"/>
          <w:between w:val="nil"/>
          <w:bar w:val="nil"/>
        </w:pBdr>
        <w:suppressAutoHyphens/>
        <w:spacing w:after="0" w:line="360" w:lineRule="auto"/>
        <w:ind w:firstLine="708"/>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reprezentowane przez [_____________] – [____________]</w:t>
      </w:r>
    </w:p>
    <w:p w14:paraId="14FB1AC2"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003E4CDD" w14:textId="77777777" w:rsidR="00683246" w:rsidRPr="00F04C7D" w:rsidRDefault="00683246" w:rsidP="00683246">
      <w:pPr>
        <w:pBdr>
          <w:top w:val="nil"/>
          <w:left w:val="nil"/>
          <w:bottom w:val="nil"/>
          <w:right w:val="nil"/>
          <w:between w:val="nil"/>
          <w:bar w:val="nil"/>
        </w:pBdr>
        <w:suppressAutoHyphens/>
        <w:spacing w:after="0" w:line="360" w:lineRule="auto"/>
        <w:ind w:firstLine="708"/>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zwanym dalej „</w:t>
      </w:r>
      <w:r w:rsidRPr="00F04C7D">
        <w:rPr>
          <w:rFonts w:ascii="Aptos" w:eastAsia="Arial Unicode MS" w:hAnsi="Aptos" w:cs="Arial Unicode MS"/>
          <w:b/>
          <w:bCs/>
          <w:color w:val="000000" w:themeColor="text1"/>
          <w:kern w:val="1"/>
          <w:sz w:val="22"/>
          <w:szCs w:val="22"/>
          <w:u w:color="00000A"/>
          <w:bdr w:val="nil"/>
          <w:lang w:eastAsia="pl-PL"/>
          <w14:ligatures w14:val="none"/>
        </w:rPr>
        <w:t>Zamawiającym</w:t>
      </w:r>
      <w:r w:rsidRPr="00F04C7D">
        <w:rPr>
          <w:rFonts w:ascii="Aptos" w:eastAsia="Arial Unicode MS" w:hAnsi="Aptos" w:cs="Arial Unicode MS"/>
          <w:color w:val="000000" w:themeColor="text1"/>
          <w:kern w:val="1"/>
          <w:sz w:val="22"/>
          <w:szCs w:val="22"/>
          <w:u w:color="00000A"/>
          <w:bdr w:val="nil"/>
          <w:lang w:eastAsia="pl-PL"/>
          <w14:ligatures w14:val="none"/>
        </w:rPr>
        <w:t>”</w:t>
      </w:r>
    </w:p>
    <w:p w14:paraId="7117593A"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27C706F3"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xml:space="preserve">a </w:t>
      </w:r>
    </w:p>
    <w:p w14:paraId="19626A54"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6F95C805"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[_________________________________________________________________]</w:t>
      </w:r>
    </w:p>
    <w:p w14:paraId="602747CC"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5DFA512C" w14:textId="77777777" w:rsidR="00683246" w:rsidRPr="00F04C7D" w:rsidRDefault="00683246" w:rsidP="00683246">
      <w:pPr>
        <w:pBdr>
          <w:top w:val="nil"/>
          <w:left w:val="nil"/>
          <w:bottom w:val="nil"/>
          <w:right w:val="nil"/>
          <w:between w:val="nil"/>
          <w:bar w:val="nil"/>
        </w:pBdr>
        <w:suppressAutoHyphens/>
        <w:spacing w:after="0" w:line="360" w:lineRule="auto"/>
        <w:ind w:firstLine="708"/>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reprezentowaną przez: [______________________________]</w:t>
      </w:r>
    </w:p>
    <w:p w14:paraId="6708ECAF"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5C6CDE66" w14:textId="77777777" w:rsidR="00683246" w:rsidRPr="00F04C7D" w:rsidRDefault="00683246" w:rsidP="00683246">
      <w:pPr>
        <w:pBdr>
          <w:top w:val="nil"/>
          <w:left w:val="nil"/>
          <w:bottom w:val="nil"/>
          <w:right w:val="nil"/>
          <w:between w:val="nil"/>
          <w:bar w:val="nil"/>
        </w:pBdr>
        <w:suppressAutoHyphens/>
        <w:spacing w:after="0" w:line="360" w:lineRule="auto"/>
        <w:ind w:firstLine="708"/>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zwanym dalej „</w:t>
      </w:r>
      <w:r w:rsidRPr="00F04C7D">
        <w:rPr>
          <w:rFonts w:ascii="Aptos" w:eastAsia="Arial Unicode MS" w:hAnsi="Aptos" w:cs="Arial Unicode MS"/>
          <w:b/>
          <w:bCs/>
          <w:color w:val="000000" w:themeColor="text1"/>
          <w:kern w:val="1"/>
          <w:sz w:val="22"/>
          <w:szCs w:val="22"/>
          <w:u w:color="00000A"/>
          <w:bdr w:val="nil"/>
          <w:lang w:eastAsia="pl-PL"/>
          <w14:ligatures w14:val="none"/>
        </w:rPr>
        <w:t>Wykonawcą</w:t>
      </w:r>
      <w:r w:rsidRPr="00F04C7D">
        <w:rPr>
          <w:rFonts w:ascii="Aptos" w:eastAsia="Arial Unicode MS" w:hAnsi="Aptos" w:cs="Arial Unicode MS"/>
          <w:color w:val="000000" w:themeColor="text1"/>
          <w:kern w:val="1"/>
          <w:sz w:val="22"/>
          <w:szCs w:val="22"/>
          <w:u w:color="00000A"/>
          <w:bdr w:val="nil"/>
          <w:lang w:eastAsia="pl-PL"/>
          <w14:ligatures w14:val="none"/>
        </w:rPr>
        <w:t xml:space="preserve">”, </w:t>
      </w:r>
    </w:p>
    <w:p w14:paraId="579CCD50"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357D633C" w14:textId="77777777" w:rsidR="00683246" w:rsidRPr="00F04C7D" w:rsidRDefault="00683246" w:rsidP="00683246">
      <w:pPr>
        <w:pBdr>
          <w:top w:val="nil"/>
          <w:left w:val="nil"/>
          <w:bottom w:val="nil"/>
          <w:right w:val="nil"/>
          <w:between w:val="nil"/>
          <w:bar w:val="nil"/>
        </w:pBdr>
        <w:suppressAutoHyphens/>
        <w:spacing w:after="0" w:line="360" w:lineRule="auto"/>
        <w:ind w:firstLine="708"/>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zwanymi dalej również łącznie „</w:t>
      </w:r>
      <w:r w:rsidRPr="00F04C7D">
        <w:rPr>
          <w:rFonts w:ascii="Aptos" w:eastAsia="Arial Unicode MS" w:hAnsi="Aptos" w:cs="Arial Unicode MS"/>
          <w:b/>
          <w:bCs/>
          <w:color w:val="000000" w:themeColor="text1"/>
          <w:kern w:val="1"/>
          <w:sz w:val="22"/>
          <w:szCs w:val="22"/>
          <w:u w:color="00000A"/>
          <w:bdr w:val="nil"/>
          <w:lang w:eastAsia="pl-PL"/>
          <w14:ligatures w14:val="none"/>
        </w:rPr>
        <w:t>Stronami</w:t>
      </w:r>
      <w:r w:rsidRPr="00F04C7D">
        <w:rPr>
          <w:rFonts w:ascii="Aptos" w:eastAsia="Arial Unicode MS" w:hAnsi="Aptos" w:cs="Arial Unicode MS"/>
          <w:color w:val="000000" w:themeColor="text1"/>
          <w:kern w:val="1"/>
          <w:sz w:val="22"/>
          <w:szCs w:val="22"/>
          <w:u w:color="00000A"/>
          <w:bdr w:val="nil"/>
          <w:lang w:eastAsia="pl-PL"/>
          <w14:ligatures w14:val="none"/>
        </w:rPr>
        <w:t>”,</w:t>
      </w:r>
    </w:p>
    <w:p w14:paraId="2654C13A"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1C858C0A" w14:textId="77777777" w:rsidR="00683246" w:rsidRPr="00F04C7D" w:rsidRDefault="00683246" w:rsidP="00683246">
      <w:p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387E74">
        <w:rPr>
          <w:rFonts w:ascii="Aptos" w:hAnsi="Aptos"/>
          <w:color w:val="000000" w:themeColor="text1"/>
          <w:sz w:val="22"/>
          <w:szCs w:val="22"/>
        </w:rPr>
        <w:t>w wyniku przeprowadzenia postępowania w trybie podstawowym bez negocjacji, na podstawie art. 275 pkt 1 ustawy z dnia 11 września 2019 r. Prawo zamówień publicznych (</w:t>
      </w:r>
      <w:proofErr w:type="spellStart"/>
      <w:r w:rsidRPr="00387E74">
        <w:rPr>
          <w:rFonts w:ascii="Aptos" w:hAnsi="Aptos"/>
          <w:color w:val="000000" w:themeColor="text1"/>
          <w:sz w:val="22"/>
          <w:szCs w:val="22"/>
        </w:rPr>
        <w:t>t.j</w:t>
      </w:r>
      <w:proofErr w:type="spellEnd"/>
      <w:r w:rsidRPr="00387E74">
        <w:rPr>
          <w:rFonts w:ascii="Aptos" w:hAnsi="Aptos"/>
          <w:color w:val="000000" w:themeColor="text1"/>
          <w:sz w:val="22"/>
          <w:szCs w:val="22"/>
        </w:rPr>
        <w:t xml:space="preserve">. Dz. U. z 2024 r. poz. 1320, z </w:t>
      </w:r>
      <w:proofErr w:type="spellStart"/>
      <w:r w:rsidRPr="00387E74">
        <w:rPr>
          <w:rFonts w:ascii="Aptos" w:hAnsi="Aptos"/>
          <w:color w:val="000000" w:themeColor="text1"/>
          <w:sz w:val="22"/>
          <w:szCs w:val="22"/>
        </w:rPr>
        <w:t>późn</w:t>
      </w:r>
      <w:proofErr w:type="spellEnd"/>
      <w:r w:rsidRPr="00387E74">
        <w:rPr>
          <w:rFonts w:ascii="Aptos" w:hAnsi="Aptos"/>
          <w:color w:val="000000" w:themeColor="text1"/>
          <w:sz w:val="22"/>
          <w:szCs w:val="22"/>
        </w:rPr>
        <w:t>. zm.), dalej w skrócie „</w:t>
      </w:r>
      <w:proofErr w:type="spellStart"/>
      <w:r w:rsidRPr="00387E74">
        <w:rPr>
          <w:rFonts w:ascii="Aptos" w:hAnsi="Aptos"/>
          <w:color w:val="000000" w:themeColor="text1"/>
          <w:sz w:val="22"/>
          <w:szCs w:val="22"/>
        </w:rPr>
        <w:t>Pzp</w:t>
      </w:r>
      <w:proofErr w:type="spellEnd"/>
      <w:r w:rsidRPr="00387E74">
        <w:rPr>
          <w:rFonts w:ascii="Aptos" w:hAnsi="Aptos"/>
          <w:color w:val="000000" w:themeColor="text1"/>
          <w:sz w:val="22"/>
          <w:szCs w:val="22"/>
        </w:rPr>
        <w:t xml:space="preserve">” lub „ustawa </w:t>
      </w:r>
      <w:proofErr w:type="spellStart"/>
      <w:r w:rsidRPr="00387E74">
        <w:rPr>
          <w:rFonts w:ascii="Aptos" w:hAnsi="Aptos"/>
          <w:color w:val="000000" w:themeColor="text1"/>
          <w:sz w:val="22"/>
          <w:szCs w:val="22"/>
        </w:rPr>
        <w:t>Pzp</w:t>
      </w:r>
      <w:proofErr w:type="spellEnd"/>
      <w:r w:rsidRPr="00387E74">
        <w:rPr>
          <w:rFonts w:ascii="Aptos" w:hAnsi="Aptos"/>
          <w:color w:val="000000" w:themeColor="text1"/>
          <w:sz w:val="22"/>
          <w:szCs w:val="22"/>
        </w:rPr>
        <w:t>”, Strony zawierają Umowę (zwaną dalej „Umową”),</w:t>
      </w:r>
    </w:p>
    <w:p w14:paraId="4A5A176D" w14:textId="77777777" w:rsidR="00683246" w:rsidRPr="00F04C7D" w:rsidRDefault="00683246" w:rsidP="00683246">
      <w:p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p>
    <w:p w14:paraId="7D41887C" w14:textId="77777777" w:rsidR="00683246" w:rsidRPr="00F04C7D" w:rsidRDefault="00683246" w:rsidP="00683246">
      <w:pPr>
        <w:pBdr>
          <w:top w:val="nil"/>
          <w:left w:val="nil"/>
          <w:bottom w:val="nil"/>
          <w:right w:val="nil"/>
          <w:between w:val="nil"/>
          <w:bar w:val="nil"/>
        </w:pBdr>
        <w:suppressAutoHyphens/>
        <w:spacing w:after="0" w:line="360" w:lineRule="auto"/>
        <w:ind w:firstLine="708"/>
        <w:jc w:val="both"/>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lastRenderedPageBreak/>
        <w:t xml:space="preserve">o następującej treści: </w:t>
      </w:r>
    </w:p>
    <w:p w14:paraId="561DFFB9"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b/>
          <w:bCs/>
          <w:color w:val="000000" w:themeColor="text1"/>
          <w:kern w:val="1"/>
          <w:sz w:val="22"/>
          <w:szCs w:val="22"/>
          <w:u w:color="00000A"/>
          <w:bdr w:val="nil"/>
          <w:lang w:eastAsia="pl-PL"/>
          <w14:ligatures w14:val="none"/>
        </w:rPr>
      </w:pPr>
    </w:p>
    <w:p w14:paraId="57E82DA7"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Unicode MS" w:hAnsi="Aptos" w:cs="Arial Unicode MS"/>
          <w:b/>
          <w:bCs/>
          <w:color w:val="000000" w:themeColor="text1"/>
          <w:kern w:val="1"/>
          <w:sz w:val="22"/>
          <w:szCs w:val="22"/>
          <w:u w:color="00000A"/>
          <w:bdr w:val="nil"/>
          <w:lang w:eastAsia="pl-PL"/>
          <w14:ligatures w14:val="none"/>
        </w:rPr>
      </w:pPr>
    </w:p>
    <w:p w14:paraId="012C4A85"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1</w:t>
      </w:r>
    </w:p>
    <w:p w14:paraId="1B33848B"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Przedmiot Umowy</w:t>
      </w:r>
    </w:p>
    <w:p w14:paraId="2657A7C7" w14:textId="57389923" w:rsidR="00E95915" w:rsidRPr="00F04C7D" w:rsidRDefault="00683246" w:rsidP="00C671A8">
      <w:pPr>
        <w:keepNext/>
        <w:keepLines/>
        <w:numPr>
          <w:ilvl w:val="0"/>
          <w:numId w:val="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Przedmiotem Umowy jest realizacja zamierzenia inwestycyjnego pn. „</w:t>
      </w:r>
      <w:r w:rsidR="00C671A8" w:rsidRPr="00387E74">
        <w:rPr>
          <w:rFonts w:ascii="Aptos" w:hAnsi="Aptos"/>
          <w:color w:val="000000" w:themeColor="text1"/>
          <w:sz w:val="22"/>
          <w:szCs w:val="22"/>
        </w:rPr>
        <w:t>Budowa zadaszeń dla stałej ekspozycji plenerowej Muzeum Lotnictwa Polskiego w Krakowie poświęconej samolotom MIG – „Aleja MiG-ów” wraz z zagospodarowaniem terenu – Etap I</w:t>
      </w:r>
      <w:r w:rsidRPr="00387E74">
        <w:rPr>
          <w:rFonts w:ascii="Aptos" w:hAnsi="Aptos"/>
          <w:color w:val="000000" w:themeColor="text1"/>
          <w:sz w:val="22"/>
          <w:szCs w:val="22"/>
        </w:rPr>
        <w:t xml:space="preserve">”, na terenie Muzeum Lotnictwa Polskiego w Krakowie, al. Jana Pawła II 39, 31-864 Kraków, na działce nr 30 obręb 6, jednostka ewidencyjna Nowa Huta, zgodnie z dokumentacją postępowania o udzielenie zamówienia publicznego (SWZ wraz z załącznikami oraz treścią Oferty Wykonawcy). </w:t>
      </w:r>
    </w:p>
    <w:p w14:paraId="46D1BEAC" w14:textId="77777777" w:rsidR="00C671A8" w:rsidRPr="00F04C7D" w:rsidRDefault="00C671A8" w:rsidP="00C671A8">
      <w:pPr>
        <w:keepNext/>
        <w:keepLines/>
        <w:numPr>
          <w:ilvl w:val="0"/>
          <w:numId w:val="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Na Przedmiot Umowy składają się następujące zakresy:</w:t>
      </w:r>
    </w:p>
    <w:p w14:paraId="2D584E64" w14:textId="6127783C"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Zakres podstawowy</w:t>
      </w:r>
      <w:r w:rsidRPr="00387E74">
        <w:rPr>
          <w:rFonts w:ascii="Aptos" w:hAnsi="Aptos"/>
          <w:color w:val="000000" w:themeColor="text1"/>
          <w:sz w:val="22"/>
          <w:szCs w:val="22"/>
        </w:rPr>
        <w:t xml:space="preserve"> obejmujący prace archeologiczne i ziemne dla 4 Stanowisk (1-4) oraz Stanowiska 0 (Strefa Wypoczynku), na które składają się moduły: Typ M1a, Typ M1b, Typ M2a, Typ M2b oraz Typ </w:t>
      </w:r>
      <w:r w:rsidR="006F5292">
        <w:rPr>
          <w:rFonts w:ascii="Aptos" w:hAnsi="Aptos"/>
          <w:color w:val="000000" w:themeColor="text1"/>
          <w:sz w:val="22"/>
          <w:szCs w:val="22"/>
        </w:rPr>
        <w:t>M</w:t>
      </w:r>
      <w:r w:rsidRPr="00387E74">
        <w:rPr>
          <w:rFonts w:ascii="Aptos" w:hAnsi="Aptos"/>
          <w:color w:val="000000" w:themeColor="text1"/>
          <w:sz w:val="22"/>
          <w:szCs w:val="22"/>
        </w:rPr>
        <w:t>3, badania archeologiczne terenu Alei MiG-ów, roboty ziemne w tym przygotowawcze, fundamenty pod konstrukcje, podbudowy – powierzchnie utwardzone pod zadaszeniami samolotów.</w:t>
      </w:r>
    </w:p>
    <w:p w14:paraId="2FC40D00" w14:textId="35F222F2"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A</w:t>
      </w:r>
      <w:r w:rsidRPr="00387E74">
        <w:rPr>
          <w:rFonts w:ascii="Aptos" w:hAnsi="Aptos"/>
          <w:color w:val="000000" w:themeColor="text1"/>
          <w:sz w:val="22"/>
          <w:szCs w:val="22"/>
        </w:rPr>
        <w:t xml:space="preserve"> obejmująca wykonanie konstrukcji i zadaszeń Stanowiska nr 1.</w:t>
      </w:r>
    </w:p>
    <w:p w14:paraId="0F337519" w14:textId="79A24C53"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B</w:t>
      </w:r>
      <w:r w:rsidRPr="00387E74">
        <w:rPr>
          <w:rFonts w:ascii="Aptos" w:hAnsi="Aptos"/>
          <w:color w:val="000000" w:themeColor="text1"/>
          <w:sz w:val="22"/>
          <w:szCs w:val="22"/>
        </w:rPr>
        <w:t xml:space="preserve"> obejmująca wykonanie instalacji elektrycznych dla Stanowiska nr 1.</w:t>
      </w:r>
    </w:p>
    <w:p w14:paraId="441FE71F" w14:textId="4CFBE1D9"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C</w:t>
      </w:r>
      <w:r w:rsidRPr="00387E74">
        <w:rPr>
          <w:rFonts w:ascii="Aptos" w:hAnsi="Aptos"/>
          <w:color w:val="000000" w:themeColor="text1"/>
          <w:sz w:val="22"/>
          <w:szCs w:val="22"/>
        </w:rPr>
        <w:t xml:space="preserve"> obejmująca wykonanie nawierzchni dla Stanowiska nr 1.</w:t>
      </w:r>
    </w:p>
    <w:p w14:paraId="16F25C18" w14:textId="7E5391AF"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D</w:t>
      </w:r>
      <w:r w:rsidRPr="00387E74">
        <w:rPr>
          <w:rFonts w:ascii="Aptos" w:hAnsi="Aptos"/>
          <w:color w:val="000000" w:themeColor="text1"/>
          <w:sz w:val="22"/>
          <w:szCs w:val="22"/>
        </w:rPr>
        <w:t xml:space="preserve"> obejmująca wykonanie konstrukcji i zadaszeń Stanowiska nr 2.</w:t>
      </w:r>
    </w:p>
    <w:p w14:paraId="6AC3B14C" w14:textId="6256F7AC"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E</w:t>
      </w:r>
      <w:r w:rsidRPr="00387E74">
        <w:rPr>
          <w:rFonts w:ascii="Aptos" w:hAnsi="Aptos"/>
          <w:color w:val="000000" w:themeColor="text1"/>
          <w:sz w:val="22"/>
          <w:szCs w:val="22"/>
        </w:rPr>
        <w:t xml:space="preserve"> obejmująca wykonanie instalacji elektrycznych dla Stanowiska nr 2.</w:t>
      </w:r>
    </w:p>
    <w:p w14:paraId="7075B3BB" w14:textId="0E22206E"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 xml:space="preserve">Opcja F </w:t>
      </w:r>
      <w:r w:rsidRPr="00387E74">
        <w:rPr>
          <w:rFonts w:ascii="Aptos" w:hAnsi="Aptos"/>
          <w:color w:val="000000" w:themeColor="text1"/>
          <w:sz w:val="22"/>
          <w:szCs w:val="22"/>
        </w:rPr>
        <w:t>obejmująca wykonanie nawierzchni dla Stanowiska nr 2.</w:t>
      </w:r>
    </w:p>
    <w:p w14:paraId="6E7D0830" w14:textId="73F1AF4C"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G</w:t>
      </w:r>
      <w:r w:rsidRPr="00387E74">
        <w:rPr>
          <w:rFonts w:ascii="Aptos" w:hAnsi="Aptos"/>
          <w:color w:val="000000" w:themeColor="text1"/>
          <w:sz w:val="22"/>
          <w:szCs w:val="22"/>
        </w:rPr>
        <w:t xml:space="preserve"> obejmująca wykonanie konstrukcji i zadaszeń Stanowiska nr 3.</w:t>
      </w:r>
    </w:p>
    <w:p w14:paraId="4DB011FF" w14:textId="176215C0"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H</w:t>
      </w:r>
      <w:r w:rsidRPr="00387E74">
        <w:rPr>
          <w:rFonts w:ascii="Aptos" w:hAnsi="Aptos"/>
          <w:color w:val="000000" w:themeColor="text1"/>
          <w:sz w:val="22"/>
          <w:szCs w:val="22"/>
        </w:rPr>
        <w:t xml:space="preserve"> obejmująca wykonanie instalacji elektrycznych dla Stanowiska nr 3.</w:t>
      </w:r>
    </w:p>
    <w:p w14:paraId="76AF4783" w14:textId="11AE5419"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I</w:t>
      </w:r>
      <w:r w:rsidRPr="00387E74">
        <w:rPr>
          <w:rFonts w:ascii="Aptos" w:hAnsi="Aptos"/>
          <w:color w:val="000000" w:themeColor="text1"/>
          <w:sz w:val="22"/>
          <w:szCs w:val="22"/>
        </w:rPr>
        <w:t xml:space="preserve"> obejmująca wykonanie nawierzchni dla Stanowiska nr 3.</w:t>
      </w:r>
    </w:p>
    <w:p w14:paraId="3D5771AA" w14:textId="25839FC0"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J</w:t>
      </w:r>
      <w:r w:rsidRPr="00387E74">
        <w:rPr>
          <w:rFonts w:ascii="Aptos" w:hAnsi="Aptos"/>
          <w:color w:val="000000" w:themeColor="text1"/>
          <w:sz w:val="22"/>
          <w:szCs w:val="22"/>
        </w:rPr>
        <w:t xml:space="preserve"> obejmująca wykonanie konstrukcji i zadaszeń Stanowiska nr 4.</w:t>
      </w:r>
    </w:p>
    <w:p w14:paraId="5EB05103" w14:textId="63D7233B"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K</w:t>
      </w:r>
      <w:r w:rsidRPr="00387E74">
        <w:rPr>
          <w:rFonts w:ascii="Aptos" w:hAnsi="Aptos"/>
          <w:color w:val="000000" w:themeColor="text1"/>
          <w:sz w:val="22"/>
          <w:szCs w:val="22"/>
        </w:rPr>
        <w:t xml:space="preserve"> obejmująca wykonanie instalacji elektrycznych dla Stanowiska nr 4.</w:t>
      </w:r>
    </w:p>
    <w:p w14:paraId="2D20BA28" w14:textId="6A802338" w:rsidR="00C671A8" w:rsidRPr="00387E74" w:rsidRDefault="00C671A8" w:rsidP="00C671A8">
      <w:pPr>
        <w:numPr>
          <w:ilvl w:val="1"/>
          <w:numId w:val="3"/>
        </w:numPr>
        <w:tabs>
          <w:tab w:val="left" w:pos="220"/>
          <w:tab w:val="left" w:pos="720"/>
        </w:tabs>
        <w:autoSpaceDE w:val="0"/>
        <w:autoSpaceDN w:val="0"/>
        <w:adjustRightInd w:val="0"/>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L</w:t>
      </w:r>
      <w:r w:rsidRPr="00387E74">
        <w:rPr>
          <w:rFonts w:ascii="Aptos" w:hAnsi="Aptos"/>
          <w:color w:val="000000" w:themeColor="text1"/>
          <w:sz w:val="22"/>
          <w:szCs w:val="22"/>
        </w:rPr>
        <w:t xml:space="preserve"> obejmująca wykonanie nawierzchni dla Stanowiska nr 4.</w:t>
      </w:r>
    </w:p>
    <w:p w14:paraId="22709321" w14:textId="3545F66F" w:rsidR="00683246" w:rsidRPr="00387E74" w:rsidRDefault="00C671A8" w:rsidP="00C671A8">
      <w:pPr>
        <w:keepNext/>
        <w:keepLines/>
        <w:numPr>
          <w:ilvl w:val="1"/>
          <w:numId w:val="3"/>
        </w:numPr>
        <w:pBdr>
          <w:top w:val="nil"/>
          <w:left w:val="nil"/>
          <w:bottom w:val="nil"/>
          <w:right w:val="nil"/>
          <w:between w:val="nil"/>
          <w:bar w:val="nil"/>
        </w:pBdr>
        <w:suppressAutoHyphens/>
        <w:spacing w:after="0" w:line="360" w:lineRule="auto"/>
        <w:ind w:left="703" w:hanging="346"/>
        <w:jc w:val="both"/>
        <w:rPr>
          <w:rFonts w:ascii="Aptos" w:hAnsi="Aptos"/>
          <w:color w:val="000000" w:themeColor="text1"/>
          <w:sz w:val="22"/>
          <w:szCs w:val="22"/>
        </w:rPr>
      </w:pPr>
      <w:r w:rsidRPr="00387E74">
        <w:rPr>
          <w:rFonts w:ascii="Aptos" w:hAnsi="Aptos"/>
          <w:b/>
          <w:bCs/>
          <w:color w:val="000000" w:themeColor="text1"/>
          <w:sz w:val="22"/>
          <w:szCs w:val="22"/>
        </w:rPr>
        <w:t>Opcja M</w:t>
      </w:r>
      <w:r w:rsidRPr="00387E74">
        <w:rPr>
          <w:rFonts w:ascii="Aptos" w:hAnsi="Aptos"/>
          <w:color w:val="000000" w:themeColor="text1"/>
          <w:sz w:val="22"/>
          <w:szCs w:val="22"/>
        </w:rPr>
        <w:t xml:space="preserve"> obejmująca wykonanie Stanowiska 0 (Strefa Wypoczynku)</w:t>
      </w:r>
      <w:r w:rsidR="00683246" w:rsidRPr="00387E74">
        <w:rPr>
          <w:rFonts w:ascii="Aptos" w:hAnsi="Aptos"/>
          <w:color w:val="000000" w:themeColor="text1"/>
          <w:sz w:val="22"/>
          <w:szCs w:val="22"/>
        </w:rPr>
        <w:t>.</w:t>
      </w:r>
    </w:p>
    <w:p w14:paraId="53C914AB" w14:textId="77777777" w:rsidR="00683246" w:rsidRPr="00387E74" w:rsidRDefault="00683246" w:rsidP="00C671A8">
      <w:pPr>
        <w:numPr>
          <w:ilvl w:val="0"/>
          <w:numId w:val="3"/>
        </w:numPr>
        <w:pBdr>
          <w:top w:val="nil"/>
          <w:left w:val="nil"/>
          <w:bottom w:val="nil"/>
          <w:right w:val="nil"/>
          <w:between w:val="nil"/>
          <w:bar w:val="nil"/>
        </w:pBdr>
        <w:suppressAutoHyphens/>
        <w:spacing w:after="0" w:line="360" w:lineRule="auto"/>
        <w:jc w:val="both"/>
        <w:rPr>
          <w:rFonts w:ascii="Aptos" w:hAnsi="Aptos"/>
          <w:color w:val="000000" w:themeColor="text1"/>
          <w:sz w:val="22"/>
          <w:szCs w:val="22"/>
        </w:rPr>
      </w:pPr>
      <w:r w:rsidRPr="00387E74">
        <w:rPr>
          <w:rFonts w:ascii="Aptos" w:hAnsi="Aptos"/>
          <w:color w:val="000000" w:themeColor="text1"/>
          <w:sz w:val="22"/>
          <w:szCs w:val="22"/>
        </w:rPr>
        <w:t xml:space="preserve">Wykonawca jest zobowiązany wykonać Przedmiot Umowy zgodnie z postanowieniami Umowy, z należytą starannością, zasadami wiedzy technicznej i inżynierskiej, obowiązującymi przepisami oraz normami technicznymi. Szczegółowy zakres prac objętych zakresem podstawowym oraz zakresem objętym prawem opcji określa Opis Przedmiotu Zamówienia stanowiący załącznik do SWZ wraz z dokumentacją techniczną. Dołączone </w:t>
      </w:r>
      <w:r w:rsidRPr="00387E74">
        <w:rPr>
          <w:rFonts w:ascii="Aptos" w:hAnsi="Aptos"/>
          <w:color w:val="000000" w:themeColor="text1"/>
          <w:sz w:val="22"/>
          <w:szCs w:val="22"/>
        </w:rPr>
        <w:lastRenderedPageBreak/>
        <w:t>przedmiary mają charakter pomocniczy, a Przedmiot Umowy jest determinowany przez dokumentację techniczną, która ma charakter nadrzędny.</w:t>
      </w:r>
    </w:p>
    <w:p w14:paraId="642AC4BD" w14:textId="3157B473" w:rsidR="00683246" w:rsidRPr="00F04C7D" w:rsidRDefault="00683246" w:rsidP="00683246">
      <w:pPr>
        <w:numPr>
          <w:ilvl w:val="0"/>
          <w:numId w:val="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Zamawiający może skorzystać z prawa opcji poprzez złożenie Wykonawcy pisemnego oświadczenia o skorzystaniu z prawa opcji, wraz ze wskazaniem uruchamianej opcji albo opcji (A–</w:t>
      </w:r>
      <w:r w:rsidR="00AA6BFA" w:rsidRPr="00387E74">
        <w:rPr>
          <w:rFonts w:ascii="Aptos" w:hAnsi="Aptos"/>
          <w:color w:val="000000" w:themeColor="text1"/>
          <w:sz w:val="22"/>
          <w:szCs w:val="22"/>
        </w:rPr>
        <w:t>M</w:t>
      </w:r>
      <w:r w:rsidRPr="00387E74">
        <w:rPr>
          <w:rFonts w:ascii="Aptos" w:hAnsi="Aptos"/>
          <w:color w:val="000000" w:themeColor="text1"/>
          <w:sz w:val="22"/>
          <w:szCs w:val="22"/>
        </w:rPr>
        <w:t>) oraz zakresu rzeczowego objętego tym oświadczeniem. Z chwilą złożenia tego oświadczenia zakres zamówienia ulega rozszerzeniu o zakres nim objęty i podlega realizacji na warunkach określonych w Umowie, dokumentacji postępowania oraz Ofercie Wykonawcy. Oświadczenie Zamawiającego o skorzystaniu z prawa opcji może zostać złożone w terminie</w:t>
      </w:r>
      <w:r w:rsidR="00E95915" w:rsidRPr="00387E74">
        <w:rPr>
          <w:rFonts w:ascii="Aptos" w:hAnsi="Aptos"/>
          <w:color w:val="000000" w:themeColor="text1"/>
          <w:sz w:val="22"/>
          <w:szCs w:val="22"/>
        </w:rPr>
        <w:t xml:space="preserve"> do</w:t>
      </w:r>
      <w:r w:rsidRPr="00387E74">
        <w:rPr>
          <w:rFonts w:ascii="Aptos" w:hAnsi="Aptos"/>
          <w:color w:val="000000" w:themeColor="text1"/>
          <w:sz w:val="22"/>
          <w:szCs w:val="22"/>
        </w:rPr>
        <w:t xml:space="preserve"> 3 lat od dnia zawarcia Umowy. Skorzystanie przez Zamawiającego z prawa opcji nie rodzi po stronie Wykonawcy roszczenia o uruchomienie opcji w pełnym zakresie ani nie wpływa na obowiązek wykonania zakresu podstawowego w terminach określonych Umową.</w:t>
      </w:r>
    </w:p>
    <w:p w14:paraId="57CA7C5F" w14:textId="77777777" w:rsidR="00683246" w:rsidRPr="00F04C7D" w:rsidRDefault="00683246" w:rsidP="00683246">
      <w:pPr>
        <w:pBdr>
          <w:top w:val="nil"/>
          <w:left w:val="nil"/>
          <w:bottom w:val="nil"/>
          <w:right w:val="nil"/>
          <w:between w:val="nil"/>
          <w:bar w:val="nil"/>
        </w:pBdr>
        <w:spacing w:after="0" w:line="360" w:lineRule="auto"/>
        <w:rPr>
          <w:rFonts w:ascii="Aptos" w:eastAsia="Arial" w:hAnsi="Aptos" w:cs="Arial"/>
          <w:color w:val="000000" w:themeColor="text1"/>
          <w:kern w:val="0"/>
          <w:sz w:val="22"/>
          <w:szCs w:val="22"/>
          <w:u w:color="000000"/>
          <w:bdr w:val="nil"/>
          <w:lang w:eastAsia="pl-PL"/>
          <w14:ligatures w14:val="none"/>
        </w:rPr>
      </w:pPr>
    </w:p>
    <w:p w14:paraId="0E123011" w14:textId="77777777" w:rsidR="00683246" w:rsidRPr="00F04C7D" w:rsidRDefault="00683246" w:rsidP="00683246">
      <w:pPr>
        <w:pBdr>
          <w:top w:val="nil"/>
          <w:left w:val="nil"/>
          <w:bottom w:val="nil"/>
          <w:right w:val="nil"/>
          <w:between w:val="nil"/>
          <w:bar w:val="nil"/>
        </w:pBdr>
        <w:spacing w:after="0" w:line="360" w:lineRule="auto"/>
        <w:jc w:val="center"/>
        <w:rPr>
          <w:rFonts w:ascii="Aptos" w:eastAsia="Arial" w:hAnsi="Aptos" w:cs="Arial"/>
          <w:b/>
          <w:bCs/>
          <w:color w:val="000000" w:themeColor="text1"/>
          <w:kern w:val="0"/>
          <w:sz w:val="22"/>
          <w:szCs w:val="22"/>
          <w:u w:color="000000"/>
          <w:bdr w:val="nil"/>
          <w:lang w:eastAsia="pl-PL"/>
          <w14:ligatures w14:val="none"/>
        </w:rPr>
      </w:pPr>
      <w:r w:rsidRPr="00F04C7D">
        <w:rPr>
          <w:rFonts w:ascii="Aptos" w:eastAsia="Arial Unicode MS" w:hAnsi="Aptos" w:cs="Arial Unicode MS"/>
          <w:b/>
          <w:bCs/>
          <w:color w:val="000000" w:themeColor="text1"/>
          <w:kern w:val="0"/>
          <w:sz w:val="22"/>
          <w:szCs w:val="22"/>
          <w:u w:color="000000"/>
          <w:bdr w:val="nil"/>
          <w:lang w:eastAsia="pl-PL"/>
          <w14:ligatures w14:val="none"/>
        </w:rPr>
        <w:t>§ 2</w:t>
      </w:r>
    </w:p>
    <w:p w14:paraId="6ACAB0B3" w14:textId="77777777" w:rsidR="00683246" w:rsidRPr="00F04C7D" w:rsidRDefault="00683246" w:rsidP="00683246">
      <w:pPr>
        <w:pBdr>
          <w:top w:val="nil"/>
          <w:left w:val="nil"/>
          <w:bottom w:val="nil"/>
          <w:right w:val="nil"/>
          <w:between w:val="nil"/>
          <w:bar w:val="nil"/>
        </w:pBdr>
        <w:spacing w:after="0" w:line="360" w:lineRule="auto"/>
        <w:jc w:val="center"/>
        <w:rPr>
          <w:rFonts w:ascii="Aptos" w:eastAsia="Arial" w:hAnsi="Aptos" w:cs="Arial"/>
          <w:b/>
          <w:bCs/>
          <w:color w:val="000000" w:themeColor="text1"/>
          <w:kern w:val="0"/>
          <w:sz w:val="22"/>
          <w:szCs w:val="22"/>
          <w:u w:color="000000"/>
          <w:bdr w:val="nil"/>
          <w:lang w:eastAsia="pl-PL"/>
          <w14:ligatures w14:val="none"/>
        </w:rPr>
      </w:pPr>
      <w:r w:rsidRPr="00F04C7D">
        <w:rPr>
          <w:rFonts w:ascii="Aptos" w:eastAsia="Arial Unicode MS" w:hAnsi="Aptos" w:cs="Arial Unicode MS"/>
          <w:b/>
          <w:bCs/>
          <w:color w:val="000000" w:themeColor="text1"/>
          <w:kern w:val="0"/>
          <w:sz w:val="22"/>
          <w:szCs w:val="22"/>
          <w:u w:color="000000"/>
          <w:bdr w:val="nil"/>
          <w:lang w:eastAsia="pl-PL"/>
          <w14:ligatures w14:val="none"/>
        </w:rPr>
        <w:t>Termin realizacji Umowy</w:t>
      </w:r>
    </w:p>
    <w:p w14:paraId="7CE9A987" w14:textId="6BCA763A" w:rsidR="00683246" w:rsidRPr="00F04C7D" w:rsidRDefault="00683246" w:rsidP="00683246">
      <w:pPr>
        <w:pStyle w:val="Akapitzlist"/>
        <w:numPr>
          <w:ilvl w:val="0"/>
          <w:numId w:val="38"/>
        </w:numPr>
        <w:spacing w:after="0" w:line="360" w:lineRule="auto"/>
        <w:ind w:left="426"/>
        <w:contextualSpacing/>
        <w:jc w:val="both"/>
        <w:rPr>
          <w:rFonts w:eastAsia="Arial" w:cs="Arial"/>
          <w:color w:val="000000" w:themeColor="text1"/>
          <w:sz w:val="22"/>
          <w:szCs w:val="22"/>
        </w:rPr>
      </w:pPr>
      <w:r w:rsidRPr="00387E74">
        <w:rPr>
          <w:color w:val="000000" w:themeColor="text1"/>
          <w:sz w:val="22"/>
          <w:szCs w:val="22"/>
        </w:rPr>
        <w:t>Wykonawca jest zobowiązany wykonać Przedmiot Umowy w zakresie podstawowym w terminie do 5 miesięcy od dnia zawarcia niniejszej Umowy.</w:t>
      </w:r>
    </w:p>
    <w:p w14:paraId="4CE65E1C" w14:textId="058579B1" w:rsidR="00E95915" w:rsidRPr="00F04C7D" w:rsidRDefault="00683246" w:rsidP="00683246">
      <w:pPr>
        <w:pStyle w:val="Akapitzlist"/>
        <w:numPr>
          <w:ilvl w:val="0"/>
          <w:numId w:val="38"/>
        </w:numPr>
        <w:suppressAutoHyphens/>
        <w:spacing w:after="0" w:line="360" w:lineRule="auto"/>
        <w:ind w:left="426"/>
        <w:contextualSpacing/>
        <w:jc w:val="both"/>
        <w:rPr>
          <w:color w:val="000000" w:themeColor="text1"/>
          <w:sz w:val="22"/>
          <w:szCs w:val="22"/>
        </w:rPr>
      </w:pPr>
      <w:r w:rsidRPr="00387E74">
        <w:rPr>
          <w:color w:val="000000" w:themeColor="text1"/>
          <w:sz w:val="22"/>
          <w:szCs w:val="22"/>
        </w:rPr>
        <w:t xml:space="preserve">W przypadku skorzystania przez Zamawiającego z prawa opcji, o którym mowa w § 1 ust. </w:t>
      </w:r>
      <w:r w:rsidR="00A32A9F" w:rsidRPr="00387E74">
        <w:rPr>
          <w:color w:val="000000" w:themeColor="text1"/>
          <w:sz w:val="22"/>
          <w:szCs w:val="22"/>
        </w:rPr>
        <w:t xml:space="preserve">4 </w:t>
      </w:r>
      <w:r w:rsidRPr="00387E74">
        <w:rPr>
          <w:color w:val="000000" w:themeColor="text1"/>
          <w:sz w:val="22"/>
          <w:szCs w:val="22"/>
        </w:rPr>
        <w:t xml:space="preserve">niniejszej Umowy, termin rozpoczęcia prac w zakresie objętym prawem opcji zostanie wskazany w oświadczeniu Zamawiającego o skorzystaniu z prawa opcji. Wykonawca będzie zobowiązany do wykonania zakresu objętego prawem opcji w następujących terminach, liczonych od dnia złożenia oświadczenia o skorzystaniu z prawa opcji albo od późniejszego dnia rozpoczęcia prac wskazanego przez Zamawiającego w tym oświadczeniu: </w:t>
      </w:r>
    </w:p>
    <w:p w14:paraId="1A5E8F4C" w14:textId="77777777" w:rsidR="00E95915" w:rsidRPr="00387E74" w:rsidRDefault="00683246"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 xml:space="preserve">dla Opcji A – do 5 miesięcy; </w:t>
      </w:r>
    </w:p>
    <w:p w14:paraId="3E41DAAD" w14:textId="77777777" w:rsidR="00E95915" w:rsidRPr="00387E74" w:rsidRDefault="00683246"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 xml:space="preserve">dla Opcji B – do 2 miesięcy; </w:t>
      </w:r>
    </w:p>
    <w:p w14:paraId="60CE3805" w14:textId="77777777" w:rsidR="00E95915" w:rsidRPr="00387E74" w:rsidRDefault="00683246"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 xml:space="preserve">dla Opcji C – do 2 miesięcy; </w:t>
      </w:r>
    </w:p>
    <w:p w14:paraId="436E9092" w14:textId="0174F7FE" w:rsidR="00E95915" w:rsidRPr="00387E74" w:rsidRDefault="00683246"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dla Opcji D – do 5 miesięcy</w:t>
      </w:r>
      <w:r w:rsidR="00C671A8" w:rsidRPr="00387E74">
        <w:rPr>
          <w:color w:val="000000" w:themeColor="text1"/>
          <w:sz w:val="22"/>
          <w:szCs w:val="22"/>
        </w:rPr>
        <w:t>;</w:t>
      </w:r>
    </w:p>
    <w:p w14:paraId="4FE82476" w14:textId="1B64CABF"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dla Opcji E – do 2 miesięcy;</w:t>
      </w:r>
    </w:p>
    <w:p w14:paraId="218CB0F0" w14:textId="04C2B46B"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dla Opcji F – do 2 miesięcy;</w:t>
      </w:r>
    </w:p>
    <w:p w14:paraId="7E783C0C" w14:textId="5139EFF6"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 xml:space="preserve">dla Opcji G – do </w:t>
      </w:r>
      <w:r w:rsidR="00DE4D69" w:rsidRPr="00387E74">
        <w:rPr>
          <w:color w:val="000000" w:themeColor="text1"/>
          <w:sz w:val="22"/>
          <w:szCs w:val="22"/>
        </w:rPr>
        <w:t>5</w:t>
      </w:r>
      <w:r w:rsidRPr="00387E74">
        <w:rPr>
          <w:color w:val="000000" w:themeColor="text1"/>
          <w:sz w:val="22"/>
          <w:szCs w:val="22"/>
        </w:rPr>
        <w:t xml:space="preserve"> miesięcy;</w:t>
      </w:r>
    </w:p>
    <w:p w14:paraId="1B40202B" w14:textId="6061E442"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dla Opcji H – do 2 miesięcy;</w:t>
      </w:r>
    </w:p>
    <w:p w14:paraId="46C098A0" w14:textId="647864E2"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dla Opcji I – do 2 miesięcy;</w:t>
      </w:r>
    </w:p>
    <w:p w14:paraId="1A362664" w14:textId="3D0C8498"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 xml:space="preserve">dla Opcji J – do </w:t>
      </w:r>
      <w:r w:rsidR="00DE4D69" w:rsidRPr="00387E74">
        <w:rPr>
          <w:color w:val="000000" w:themeColor="text1"/>
          <w:sz w:val="22"/>
          <w:szCs w:val="22"/>
        </w:rPr>
        <w:t>5</w:t>
      </w:r>
      <w:r w:rsidRPr="00387E74">
        <w:rPr>
          <w:color w:val="000000" w:themeColor="text1"/>
          <w:sz w:val="22"/>
          <w:szCs w:val="22"/>
        </w:rPr>
        <w:t xml:space="preserve"> miesięcy;</w:t>
      </w:r>
    </w:p>
    <w:p w14:paraId="76108C77" w14:textId="4E964137"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dla Opcji K – do 2 miesięcy;</w:t>
      </w:r>
    </w:p>
    <w:p w14:paraId="5D701B08" w14:textId="7550CC0B"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dla Opcji L – do 2 miesięcy;</w:t>
      </w:r>
    </w:p>
    <w:p w14:paraId="323292F5" w14:textId="69F1A953" w:rsidR="00C671A8" w:rsidRPr="00387E74" w:rsidRDefault="00C671A8" w:rsidP="00E95915">
      <w:pPr>
        <w:pStyle w:val="Akapitzlist"/>
        <w:numPr>
          <w:ilvl w:val="1"/>
          <w:numId w:val="38"/>
        </w:numPr>
        <w:suppressAutoHyphens/>
        <w:spacing w:after="0" w:line="360" w:lineRule="auto"/>
        <w:contextualSpacing/>
        <w:jc w:val="both"/>
        <w:rPr>
          <w:color w:val="000000" w:themeColor="text1"/>
          <w:sz w:val="22"/>
          <w:szCs w:val="22"/>
        </w:rPr>
      </w:pPr>
      <w:r w:rsidRPr="00387E74">
        <w:rPr>
          <w:color w:val="000000" w:themeColor="text1"/>
          <w:sz w:val="22"/>
          <w:szCs w:val="22"/>
        </w:rPr>
        <w:t xml:space="preserve">dla Opcji M – do </w:t>
      </w:r>
      <w:r w:rsidR="00DE4D69" w:rsidRPr="00387E74">
        <w:rPr>
          <w:color w:val="000000" w:themeColor="text1"/>
          <w:sz w:val="22"/>
          <w:szCs w:val="22"/>
        </w:rPr>
        <w:t>5</w:t>
      </w:r>
      <w:r w:rsidRPr="00387E74">
        <w:rPr>
          <w:color w:val="000000" w:themeColor="text1"/>
          <w:sz w:val="22"/>
          <w:szCs w:val="22"/>
        </w:rPr>
        <w:t xml:space="preserve"> miesięcy.</w:t>
      </w:r>
    </w:p>
    <w:p w14:paraId="2B198C77" w14:textId="0E037E1B" w:rsidR="00683246" w:rsidRPr="00F04C7D" w:rsidRDefault="00E95915" w:rsidP="00E95915">
      <w:pPr>
        <w:suppressAutoHyphens/>
        <w:spacing w:after="0" w:line="360" w:lineRule="auto"/>
        <w:ind w:left="426"/>
        <w:contextualSpacing/>
        <w:jc w:val="both"/>
        <w:rPr>
          <w:rFonts w:ascii="Aptos" w:hAnsi="Aptos"/>
          <w:color w:val="000000" w:themeColor="text1"/>
          <w:sz w:val="22"/>
          <w:szCs w:val="22"/>
        </w:rPr>
      </w:pPr>
      <w:r w:rsidRPr="00387E74">
        <w:rPr>
          <w:rFonts w:ascii="Aptos" w:hAnsi="Aptos"/>
          <w:color w:val="000000" w:themeColor="text1"/>
          <w:sz w:val="22"/>
          <w:szCs w:val="22"/>
        </w:rPr>
        <w:lastRenderedPageBreak/>
        <w:t>S</w:t>
      </w:r>
      <w:r w:rsidR="00683246" w:rsidRPr="00387E74">
        <w:rPr>
          <w:rFonts w:ascii="Aptos" w:hAnsi="Aptos"/>
          <w:color w:val="000000" w:themeColor="text1"/>
          <w:sz w:val="22"/>
          <w:szCs w:val="22"/>
        </w:rPr>
        <w:t>korzystanie przez Zamawiającego z prawa opcji nie wpływa na termin wykonania zakresu podstawowego Przedmiotu Umowy, który pozostaje bez zmian.</w:t>
      </w:r>
    </w:p>
    <w:p w14:paraId="0E2E84C7" w14:textId="77777777" w:rsidR="00683246" w:rsidRPr="00F04C7D" w:rsidRDefault="00683246" w:rsidP="00683246">
      <w:pPr>
        <w:numPr>
          <w:ilvl w:val="0"/>
          <w:numId w:val="38"/>
        </w:numPr>
        <w:pBdr>
          <w:top w:val="nil"/>
          <w:left w:val="nil"/>
          <w:bottom w:val="nil"/>
          <w:right w:val="nil"/>
          <w:between w:val="nil"/>
          <w:bar w:val="nil"/>
        </w:pBdr>
        <w:suppressAutoHyphens/>
        <w:spacing w:after="0" w:line="360" w:lineRule="auto"/>
        <w:ind w:left="426"/>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Zamawiający jest zobowiązany przekazać Wykonawcy plac budowy na czas wykonania robót objętych Umową nie później niż w terminie 3 dni kalendarzowych od dnia zawarcia niniejszej Umowy, a po ich wykonaniu przystąpić do odbioru danego zakresu Przedmiotu Umowy w terminie 3 dni kalendarzowych od dnia zgłoszenia gotowości do przekazania tego zakresu przez Wykonawcę. Wykonawca jest zobowiązany przystąpić do rozpoczęcia wykonywania prac objętych Umową niezwłocznie po przekazaniu mu terenu budowy.</w:t>
      </w:r>
    </w:p>
    <w:p w14:paraId="29A88E13"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Unicode MS" w:hAnsi="Aptos" w:cs="Arial Unicode MS"/>
          <w:b/>
          <w:bCs/>
          <w:color w:val="000000" w:themeColor="text1"/>
          <w:kern w:val="1"/>
          <w:sz w:val="22"/>
          <w:szCs w:val="22"/>
          <w:u w:color="00000A"/>
          <w:bdr w:val="nil"/>
          <w:lang w:eastAsia="pl-PL"/>
          <w14:ligatures w14:val="none"/>
        </w:rPr>
      </w:pPr>
    </w:p>
    <w:p w14:paraId="425F4931"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3</w:t>
      </w:r>
    </w:p>
    <w:p w14:paraId="5C87B1EB"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Oświadczenia Stron</w:t>
      </w:r>
    </w:p>
    <w:p w14:paraId="5CC16B65"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Wykonawca oświadcza, iż posiada wiedzę, środki techniczne i organizacyjne oraz doświadczenie niezbędne do wykonania Przedmiotu Umowy.</w:t>
      </w:r>
    </w:p>
    <w:p w14:paraId="0341F888"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 xml:space="preserve">Zamawiający zobowiązuje się do współdziałania z Wykonawcą w zakresie, jaki okaże się być niezbędny do wykonania przez Wykonawcę Przedmiotu Umowy, w szczególności do przekazania informacji niezbędnych do jego wykonania. </w:t>
      </w:r>
    </w:p>
    <w:p w14:paraId="14E83008"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imieniu Zamawiającego osobą odpowiedzialną za dokonywanie bieżących uzgodnień w zakresie dotyczącym Przedmiotu Umowy, jak również do jego odbioru, jest p. [__________] – Pracownik Zamawiającego.</w:t>
      </w:r>
    </w:p>
    <w:p w14:paraId="2A876658"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imieniu Wykonawcy osobą odpowiedzialną za dokonywanie bieżących uzgodnień w zakresie dotyczącym Przedmiotu Umowy, jak również do jego przekazania, jest p. [__________].</w:t>
      </w:r>
    </w:p>
    <w:p w14:paraId="276E1ABB"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Niezwłocznie po zakończeniu prac budowlanych Wykonawca zobowiązany jest oczyścić teren i usunąć z niego wszelkie nagromadzone materiały budowlane, odpady oraz przekazać całość terenu Zamawiającemu w stanie wolnym od wszelkich zanieczyszczeń.</w:t>
      </w:r>
    </w:p>
    <w:p w14:paraId="46044CD4"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zobowiązuje się do przyjęcia na siebie obowiązków wytwórcy odpadów w rozumieniu ustawy z dnia 14 grudnia 2012 r. o odpadach lub przepisów prawa, które ją zastąpią.</w:t>
      </w:r>
    </w:p>
    <w:p w14:paraId="2E043323"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zobowiązuje się do dostarczania wszelkich wymaganych atestów, certyfikatów, deklaracji zgodności, kart produktów lub innych dokumentów wymaganych przez przepisy prawa na materiały użyte do wykonania Przedmiotu Umowy.</w:t>
      </w:r>
    </w:p>
    <w:p w14:paraId="722AA28C" w14:textId="77777777" w:rsidR="00683246" w:rsidRPr="00F04C7D" w:rsidRDefault="00683246" w:rsidP="00683246">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Wykonawca zobowiązuje się do zabezpieczenia i utrzymywania nadzoru nad terenem budowy do dnia protokolarnego przekazania Przedmiotu Umowy Zamawiającemu.</w:t>
      </w:r>
    </w:p>
    <w:p w14:paraId="0F983F29" w14:textId="77777777" w:rsidR="00E95915" w:rsidRPr="00F04C7D" w:rsidRDefault="00683246" w:rsidP="00E95915">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Wykonawca zobowiązuje się do wykonania wszelkich innych czynności niezbędnych do należytego wykonania Przedmiotu Umowy, nawet jeśli nie zostały wyraźnie wskazane.</w:t>
      </w:r>
    </w:p>
    <w:p w14:paraId="1F8C7AE5" w14:textId="77777777" w:rsidR="00E95915" w:rsidRPr="00F04C7D" w:rsidRDefault="00FB15C7" w:rsidP="00E95915">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lastRenderedPageBreak/>
        <w:t>Wykonawca zobowiązuje się do realizacji robót zgodnie z dokumentacją projektową, decyzją nr 147/6740.1/2025 z dnia 18.02.2025 r. pozwolenia na budowę oraz pozwoleniem konserwatorskim Miejskiego Konserwatora Zabytków nr 21/2025 z dnia 21.01.2025 r., a także z wymaganiami wynikającymi z ochrony zabytków.</w:t>
      </w:r>
    </w:p>
    <w:p w14:paraId="2E09472F" w14:textId="77777777" w:rsidR="00E95915" w:rsidRPr="00F04C7D" w:rsidRDefault="00FB15C7" w:rsidP="00E95915">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zobowiązuje się zapewnić kierowanie robotami budowlanymi lub wykonywanie nadzoru przez osoby posiadające kwalifikacje, o których mowa w art. 37c ustawy z dnia 23 lipca 2003 r. o ochronie zabytków i opiece nad zabytkami, a prace ziemne wykonywać pod nadzorem archeologa; uzyskanie wymaganych zezwoleń i zapewnienie nadzoru archeologicznego obciąża Wykonawcę.</w:t>
      </w:r>
    </w:p>
    <w:p w14:paraId="40610BDC" w14:textId="77777777" w:rsidR="00E95915" w:rsidRPr="00F04C7D" w:rsidRDefault="00FB15C7" w:rsidP="00E95915">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zobowiązuje się uczestniczyć w komisjach konserwatorskich z udziałem przedstawiciela Miejskiego Konserwatora Zabytków oraz przygotować, po uzgodnieniu z Zamawiającym, dodatkowe projekty lub opracowania wymagane dla dokonania uzgodnień konserwatorskich, w tym w zakresie elementów małej architektury, nawierzchni, materiałów wykończeniowych, kolorystyki, detali wykonawczych oraz formy opraw oświetleniowych.</w:t>
      </w:r>
    </w:p>
    <w:p w14:paraId="2C7C67BA" w14:textId="77317BA3" w:rsidR="00723D82" w:rsidRPr="00F04C7D" w:rsidRDefault="00FB15C7" w:rsidP="00E95915">
      <w:pPr>
        <w:numPr>
          <w:ilvl w:val="0"/>
          <w:numId w:val="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jest zobowiązany uwzględnić uwarunkowania wynikające ze zwiedzania ekspozycji plenerowej oraz organizacji wydarzeń kulturalnych i społecznych na terenie Alei MiG-ów, a także koszt przestawienia 6–8 samolotów znajdujących się na ekspozycji plenerowej w strefie objętej robotami budowlanymi.</w:t>
      </w:r>
    </w:p>
    <w:p w14:paraId="3BA4034B"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p>
    <w:p w14:paraId="1E1F1AFB"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4</w:t>
      </w:r>
    </w:p>
    <w:p w14:paraId="2A5AD4A5"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Podwykonawstwo</w:t>
      </w:r>
    </w:p>
    <w:p w14:paraId="799C8006"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 za zgodą Zamawiającego – może korzystać przy realizacji Przedmiotu Umowy z podwykonawców, na zasadach opisanych w niniejszym paragrafie. </w:t>
      </w:r>
    </w:p>
    <w:p w14:paraId="03E86E54"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jest odpowiedzialny za działania i zaniechania podwykonawców i ich pracowników jak za działania i zaniechania własne. </w:t>
      </w:r>
    </w:p>
    <w:p w14:paraId="06DD41A5"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712C0219"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zamierzający zawrzeć umowę o podwykonawstwo, której przedmiotem są roboty budowlane, jest obowiązany, w trakcie realizacji niniejszej Umowy i przed zawarciem umowy z podwykonawcą, do przedłożenia Zamawiającemu projektu tej umowy, wraz z częścią dokumentacji dotyczącą wykonania robót określonych w umowie o podwykonawstwo. Wskazany w projekcie umowy termin zapłaty wynagrodzenia podwykonawcy nie może być dłuższy niż 30 dni od dnia doręczenia Wykonawcy lub </w:t>
      </w:r>
      <w:r w:rsidRPr="00F04C7D">
        <w:rPr>
          <w:rFonts w:ascii="Aptos" w:eastAsia="Arial Unicode MS" w:hAnsi="Aptos" w:cs="Arial Unicode MS"/>
          <w:color w:val="000000" w:themeColor="text1"/>
          <w:kern w:val="0"/>
          <w:sz w:val="22"/>
          <w:szCs w:val="22"/>
          <w:u w:color="000000"/>
          <w:bdr w:val="nil"/>
          <w:lang w:eastAsia="pl-PL"/>
          <w14:ligatures w14:val="none"/>
        </w:rPr>
        <w:lastRenderedPageBreak/>
        <w:t xml:space="preserve">podwykonawcy faktury lub rachunku potwierdzających wykonanie zleconej podwykonawcy roboty budowlanej. </w:t>
      </w:r>
    </w:p>
    <w:p w14:paraId="40596AE6"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zamierzający zmienić umowę o podwykonawstwo, o której mowa w ust. 4 powyżej, jest obowiązany przed jej zmianą do przedstawienia Zamawiającemu projektu zmian tej umowy, wraz z częścią dokumentacji dotyczącą proponowanych zmian. Zmiana umowy nie może skutkować przedłużeniem terminu zapłaty wynagrodzenia ponad termin wskazany powyżej. </w:t>
      </w:r>
    </w:p>
    <w:p w14:paraId="4166D019"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Zamawiający ma prawo do zgłoszenia w terminie 10 dni zastrzeżeń do przedstawionego mu przez Wykonawcę projektu umowy lub projektu zmiany umowy o podwykonawstwo, której przedmiotem są roboty budowlane. Zastrzeżenia składane są w formie pisemnej pod rygorem nieważności, w przypadku, gdy projekty, o których mowa powyżej:</w:t>
      </w:r>
    </w:p>
    <w:p w14:paraId="204A210E"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nie spełniają wymagań określonych w dokumentach zamówienia;</w:t>
      </w:r>
    </w:p>
    <w:p w14:paraId="56E2E4FC"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przewidują termin zapłaty wynagrodzenia dłuższy niż termin, o którym mowa w ust. 4;</w:t>
      </w:r>
    </w:p>
    <w:p w14:paraId="59777BA6"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zawierają postanowienia niezgodne z ust. 3 powyżej.</w:t>
      </w:r>
    </w:p>
    <w:p w14:paraId="57CF82EB"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Niezgłoszenie przez Zamawiającego, w terminie, o którym mowa w ust. 6 pisemnych zastrzeżeń dotyczących niespełniania przez projekt umowy lub projekt zmian umowy, których przedmiotem są roboty budowlane uważa się za akceptację projektu umowy lub projektu zmiany umowy przez Zamawiającego. </w:t>
      </w:r>
    </w:p>
    <w:p w14:paraId="4EDE55A0"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przedkłada Zamawiającemu, w terminie 7 dni od daty zawarcia umowy z podwykonawcą lub dokonania zmian w umowie, poświadczoną za zgodność z oryginałem kopię zawartej umowy lub kopię dokonanej zmiany umowy o podwykonawstwo, której przedmiotem są roboty budowlane. </w:t>
      </w:r>
    </w:p>
    <w:p w14:paraId="4287B650"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Zamawiający w terminie, o którym mowa w ust. 6 i na podstawie przesłanek w nim przewidzianych ma prawo do zgłoszenia sprzeciwu do przedłożonej mu umowy o podwykonawstwo. Sprzeciw Zamawiający zgłasza w formie pisemnej pod rygorem nieważności, ust. 7 stosuje się odpowiednio.</w:t>
      </w:r>
    </w:p>
    <w:p w14:paraId="6B69F712"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Wykonawca lub podwykonawca przedkłada Zamawiającemu poświadczoną za zgodność z oryginałem kopię zawartej umowy o podwykonawstwo, której przedmiotem są dostawy lub usługi, w terminie 7 dni od dnia jej zawarcia, z wyłączeniem umów o podwykonawstwo o wartości mniejszej niż 0,5 % wartości umowy oraz umów o podwykonawstwo, których przedmiot został wskazany przez zamawiającego w dokumentach zamówienia. Wyłączenie to nie dotyczy umów o podwykonawstwo o wartości większej niż 30 000 złotych.</w:t>
      </w:r>
    </w:p>
    <w:p w14:paraId="5B386FD7"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lastRenderedPageBreak/>
        <w:t xml:space="preserve">W przypadkach, o których mowa w ust. 8 i 9, przedkładający może samodzielnie poświadczyć za zgodność z oryginałem kopię umowy o podwykonawstwo lub zmiany tej umowy. </w:t>
      </w:r>
    </w:p>
    <w:p w14:paraId="1F276027"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Zobowiązania Wykonawcy wobec podwykonawców nie mogą przekroczyć łącznie wysokości wynagrodzenia Wykonawcy określonego w § 6 ust. 1 umowy. </w:t>
      </w:r>
    </w:p>
    <w:p w14:paraId="44A071DD"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 przypadku, gdy termin zapłaty wynagrodzenia podwykonawcy przewidziany w umowie o podwykonawstwo, której przedmiotem są dostawy lub usługi, lub w zmianie takiej umowy jest dłuższy niż 30 dni od dnia doręczenia Wykonawcy faktury lub rachunku potwierdzających wykonanie zleconej podwykonawcy dostawy lub usługi, Zamawiający poinformuje o tym Wykonawcę i wezwie go do doprowadzenia do zmiany tej umowy lub jej zmiany w zakresie ustalenia terminu zapłaty wynagrodzenia podwykonawcy nie dłuższego niż 30 dni, w terminie 14 dni od dnia doręczenia wezwania, pod rygorem wystąpienia o zapłatę kary umownej, zgodnie z Umową. </w:t>
      </w:r>
    </w:p>
    <w:p w14:paraId="5A3CFFE1"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Zamawiający nie zaakceptuje umowy o podwykonawstwo przewidującej zatrzymanie choćby części wynagrodzenia podwykonawcy dla zabezpieczenia roszczeń Wykonawcy. Jednakże potrącenie wierzytelności podwykonawcy o zapłatę części wynagrodzenia z wierzytelnością Wykonawcy o wniesienie przez podwykonawcę w pieniądzu zabezpieczenia roszczeń Wykonawcy, nie będzie traktowane jako zatrzymanie części wynagrodzenia podwykonawcy. </w:t>
      </w:r>
    </w:p>
    <w:p w14:paraId="71313759"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Umowy zawierane przez Wykonawcę z podwykonawcami robót budowlanych muszą zawierać postanowienia dotyczące odbioru robót i rozliczeń, umożliwiające realizację wymogów zawartych w § 5 Umowy, a zwłaszcza przewidywać, że: </w:t>
      </w:r>
    </w:p>
    <w:p w14:paraId="08253EA8"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protokoły odbioru robót wykonanych przez podwykonawcę będą sporządzane nie rzadziej niż raz w miesiącu kalendarzowym, </w:t>
      </w:r>
    </w:p>
    <w:p w14:paraId="17E1671C"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faktury/rachunki podwykonawców będą przedkładane Wykonawcy w terminie nie dłuższym niż 14 dni od podpisania protokołu odbioru robót wykonanych przez podwykonawcę. </w:t>
      </w:r>
    </w:p>
    <w:p w14:paraId="3D3D59DD"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Umowy zawierane przez Wykonawcę z podwykonawcami muszą zawierać także następujące postanowienia: </w:t>
      </w:r>
    </w:p>
    <w:p w14:paraId="75AD5211"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wskazanie przedmiotu umowy polegającego na wykonaniu wyraźnie opisanych robót budowlanych, dostaw lub usług, </w:t>
      </w:r>
    </w:p>
    <w:p w14:paraId="15324DC4"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oświadczenie obu stron, że przedmiot umowy zawiera się w przedmiocie umowy, do wykonania którego zobowiązany jest Wykonawca na podstawie umowy z Zamawiającym, </w:t>
      </w:r>
    </w:p>
    <w:p w14:paraId="45DE07C8"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oświadczenie podwykonawcy, że posiada wystarczającą wiedzę, doświadczenie, kwalifikacje, wymagane uprawnienia, potencjał techniczny i </w:t>
      </w:r>
      <w:r w:rsidRPr="00F04C7D">
        <w:rPr>
          <w:rFonts w:ascii="Aptos" w:eastAsia="Arial Unicode MS" w:hAnsi="Aptos" w:cs="Arial Unicode MS"/>
          <w:color w:val="000000" w:themeColor="text1"/>
          <w:kern w:val="0"/>
          <w:sz w:val="22"/>
          <w:szCs w:val="22"/>
          <w:u w:color="000000"/>
          <w:bdr w:val="nil"/>
          <w:lang w:eastAsia="pl-PL"/>
          <w14:ligatures w14:val="none"/>
        </w:rPr>
        <w:lastRenderedPageBreak/>
        <w:t xml:space="preserve">finansowy oraz zasoby niezbędne i wystarczające do realizacji przedmiotu umowy oraz wypełnienia wszelkich innych obowiązków zgodnie z postanowieniami umowy, </w:t>
      </w:r>
    </w:p>
    <w:p w14:paraId="71DD6A9B"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zobowiązanie podwykonawcy, że przedmiot umowy wykona zgodnie z dokumentacją techniczną zatwierdzoną przez Zamawiającego, </w:t>
      </w:r>
    </w:p>
    <w:p w14:paraId="564FAC2D"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wskazanie, że podwykonawca może zlecić wykonanie części przedmiotu umowy wyłącznie takim dalszym podwykonawcom, którzy posiadają odpowiednie uprawnienia i kwalifikacje i zatrudniającymi pracowników posiadających odpowiednie kwalifikacje, doświadczenie i wyposażenie do wykonania zleconych świadczeń, </w:t>
      </w:r>
    </w:p>
    <w:p w14:paraId="498D1B88"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zobowiązanie podwykonawcy do przyjęcia odpowiedzialności za działania i zaniechania dalszych podwykonawców jak za własne działania i zaniechania, </w:t>
      </w:r>
    </w:p>
    <w:p w14:paraId="4565FA6F"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wskazanie wysokości wynagrodzenia za wykonanie przedmiotu umowy, które zostanie wypłacone podwykonawcy, </w:t>
      </w:r>
    </w:p>
    <w:p w14:paraId="74455FD8"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zastrzeżenie, że przelew na osobę trzecią wierzytelności przysługujących podwykonawcy wobec Wykonawcy wymaga zgody Zamawiającego wyrażonej na piśmie pod rygorem nieważności. </w:t>
      </w:r>
    </w:p>
    <w:p w14:paraId="247AD469"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Zasady określone powyżej stosuje się odpowiednio w przypadku zawarcia przez podwykonawcę umowy z dalszym podwykonawcą, przy czym </w:t>
      </w:r>
      <w:proofErr w:type="gramStart"/>
      <w:r w:rsidRPr="00F04C7D">
        <w:rPr>
          <w:rFonts w:ascii="Aptos" w:eastAsia="Arial Unicode MS" w:hAnsi="Aptos" w:cs="Arial Unicode MS"/>
          <w:color w:val="000000" w:themeColor="text1"/>
          <w:kern w:val="0"/>
          <w:sz w:val="22"/>
          <w:szCs w:val="22"/>
          <w:u w:color="000000"/>
          <w:bdr w:val="nil"/>
          <w:lang w:eastAsia="pl-PL"/>
          <w14:ligatures w14:val="none"/>
        </w:rPr>
        <w:t>podwykonawca,</w:t>
      </w:r>
      <w:proofErr w:type="gramEnd"/>
      <w:r w:rsidRPr="00F04C7D">
        <w:rPr>
          <w:rFonts w:ascii="Aptos" w:eastAsia="Arial Unicode MS" w:hAnsi="Aptos" w:cs="Arial Unicode MS"/>
          <w:color w:val="000000" w:themeColor="text1"/>
          <w:kern w:val="0"/>
          <w:sz w:val="22"/>
          <w:szCs w:val="22"/>
          <w:u w:color="000000"/>
          <w:bdr w:val="nil"/>
          <w:lang w:eastAsia="pl-PL"/>
          <w14:ligatures w14:val="none"/>
        </w:rPr>
        <w:t xml:space="preserve"> lub dalszy podwykonawca, ma obowiązek dołączyć zgodę Wykonawcy na zawarcie umowy o podwykonawstwo o treści zgodnej z projektem umowy. </w:t>
      </w:r>
    </w:p>
    <w:p w14:paraId="17338C0D"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Zakres rzeczowy wskazany w umowach z podwykonawcami powinien być określony w taki sposób, aby Zamawiający był w stanie na podstawie przedmiaru robót porównać i potwierdzić zakres rzeczowy z umowy z podwykonawcą. </w:t>
      </w:r>
    </w:p>
    <w:p w14:paraId="2F908246"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przypadku, gdy Wykonawca składając ofertę w postępowaniu, o którym mowa w preambule niniejszej umowy, polegał będzie na zdolnościach technicznych lub zawodowych podmiotów, na zasadach określonych ustawie Prawo zamówień publicznych, Wykonawca zobowiązany jest do wykonywania zamówienia z udziałem tych podmiotów.</w:t>
      </w:r>
    </w:p>
    <w:p w14:paraId="55E29012"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Wykonawca ma prawo do zmiany podmiotów, o których mowa w ust. 19 powyżej, lub rezygnacji z wykonywania przez te podmioty części zamówienia, pod warunkiem, że wykaże (przedkładając odpowiednie dokumenty, analogiczne do wymaganych w ogłoszeniu o zamówieniu w postępowaniu, o którym mowa w preambule niniejszej umowy), że nowe podmioty lub sam Wykonawca posiadają wiedzę i doświadczenie oraz dysponują osobami zdolnymi do wykonania zamówienia w zakresie nie mniejszym niż określone w warunkach udziału w postępowaniu, o którym mowa w preambule.</w:t>
      </w:r>
    </w:p>
    <w:p w14:paraId="6FBDD7CE"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lastRenderedPageBreak/>
        <w:t>Zamawiający ma prawo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10CEECC"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Wynagrodzenie, o którym mowa w ust. 21,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4831F6C7"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3FD514FF"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przypadku zgłoszenia uwag, o których mowa w ust. 23, Zamawiający w terminie 14 dni może:</w:t>
      </w:r>
    </w:p>
    <w:p w14:paraId="6C935945"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nie dokonać bezpośredniej zapłaty wynagrodzenia podwykonawcy lub dalszemu podwykonawcy, jeżeli Wykonawca wykaże niezasadność takiej zapłaty albo</w:t>
      </w:r>
    </w:p>
    <w:p w14:paraId="6BD495B7"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5806BAA" w14:textId="77777777" w:rsidR="00683246" w:rsidRPr="00F04C7D" w:rsidRDefault="00683246" w:rsidP="00683246">
      <w:pPr>
        <w:numPr>
          <w:ilvl w:val="1"/>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dokonać bezpośredniej zapłaty wynagrodzenia podwykonawcy lub dalszemu podwykonawcy, jeżeli podwykonawca lub dalszy podwykonawca wykaże zasadność takiej zapłaty.</w:t>
      </w:r>
    </w:p>
    <w:p w14:paraId="3AAF3F09"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przypadku dokonania bezpośredniej zapłaty podwykonawcy lub dalszemu podwykonawcy Zamawiający potrąca kwotę wypłaconego wynagrodzenia z wynagrodzenia należnego Wykonawcy.</w:t>
      </w:r>
    </w:p>
    <w:p w14:paraId="701213C8" w14:textId="77777777" w:rsidR="00683246" w:rsidRPr="00F04C7D" w:rsidRDefault="00683246" w:rsidP="00683246">
      <w:pPr>
        <w:numPr>
          <w:ilvl w:val="0"/>
          <w:numId w:val="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zobowiązuje się złożyć na wezwanie Zamawiającego, wszystkie sporządzone protokoły odbiorów robót wykonanych przez podwykonawców i dalszych </w:t>
      </w:r>
      <w:r w:rsidRPr="00F04C7D">
        <w:rPr>
          <w:rFonts w:ascii="Aptos" w:eastAsia="Arial Unicode MS" w:hAnsi="Aptos" w:cs="Arial Unicode MS"/>
          <w:color w:val="000000" w:themeColor="text1"/>
          <w:kern w:val="0"/>
          <w:sz w:val="22"/>
          <w:szCs w:val="22"/>
          <w:u w:color="000000"/>
          <w:bdr w:val="nil"/>
          <w:lang w:eastAsia="pl-PL"/>
          <w14:ligatures w14:val="none"/>
        </w:rPr>
        <w:lastRenderedPageBreak/>
        <w:t>podwykonawców, a także potwierdzenia zapłaty wynagrodzenia podwykonawcom i dalszym podwykonawcom - w terminie 7 dni od dnia zgłoszenia takiego żądania.</w:t>
      </w:r>
    </w:p>
    <w:p w14:paraId="008DE5DB"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5EB7C252"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5</w:t>
      </w:r>
    </w:p>
    <w:p w14:paraId="4AA6B3BC"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Odbiór Przedmiotu Umowy.</w:t>
      </w:r>
    </w:p>
    <w:p w14:paraId="784A0078" w14:textId="77777777" w:rsidR="00683246" w:rsidRPr="00F04C7D" w:rsidRDefault="00683246" w:rsidP="00683246">
      <w:pPr>
        <w:numPr>
          <w:ilvl w:val="0"/>
          <w:numId w:val="9"/>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Termin wykonania danego zakresu Przedmiotu Umowy, o którym mowa w § 2 Umowy, uważa się za zachowany, jeśli w tym terminie nastąpi bezusterkowy odbiór tego zakresu Przedmiotu Umowy.</w:t>
      </w:r>
    </w:p>
    <w:p w14:paraId="4A00FF3E" w14:textId="77777777" w:rsidR="00683246" w:rsidRPr="00F04C7D" w:rsidRDefault="00683246" w:rsidP="00683246">
      <w:pPr>
        <w:numPr>
          <w:ilvl w:val="0"/>
          <w:numId w:val="9"/>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Strony ustalają, że odbiór Przedmiotu Umowy, zarówno w zakresie podstawowym, jak i w zakresie objętym prawem opcji, nastąpi na podstawie protokołu odbioru.</w:t>
      </w:r>
    </w:p>
    <w:p w14:paraId="234CCCE9" w14:textId="77777777" w:rsidR="00683246" w:rsidRPr="00F04C7D" w:rsidRDefault="00683246" w:rsidP="00683246">
      <w:pPr>
        <w:numPr>
          <w:ilvl w:val="0"/>
          <w:numId w:val="9"/>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 przypadku stwierdzenia istotnych wad danego zakresu Przedmiotu Umowy, Zamawiający odmówi jego odebrania.</w:t>
      </w:r>
    </w:p>
    <w:p w14:paraId="545DC2E3" w14:textId="77777777" w:rsidR="00683246" w:rsidRPr="00F04C7D" w:rsidRDefault="00683246" w:rsidP="00683246">
      <w:pPr>
        <w:numPr>
          <w:ilvl w:val="0"/>
          <w:numId w:val="9"/>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Jeżeli w trakcie przekazania danego zakresu Przedmiotu Umowy zostaną stwierdzone wady lub usterki, które nie są istotne, Zamawiający dokona odbioru tego zakresu Przedmiotu Umowy, a Wykonawca będzie zobowiązany do ich usunięcia w terminie 1 dnia roboczego; Zamawiający ma prawo wstrzymania się z wypłatą wynagrodzenia do czasu usunięcia stwierdzonych wad i usterek.</w:t>
      </w:r>
    </w:p>
    <w:p w14:paraId="2C0A59CE"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6</w:t>
      </w:r>
    </w:p>
    <w:p w14:paraId="2423F76C"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Wynagrodzenie</w:t>
      </w:r>
    </w:p>
    <w:p w14:paraId="12D7BDEF" w14:textId="77777777" w:rsidR="00683246" w:rsidRPr="00F04C7D" w:rsidRDefault="00683246" w:rsidP="00683246">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Wynagrodzenie Wykonawcy za wykonanie Przedmiotu Umowy, o którym mowa w § 1 niniejszej Umowy, zarówno w zakresie podstawowym, jak i w zakresie objętym prawem opcji, ustala się jako wynagrodzenie ryczałtowe, w wysokości wynikającej z Oferty Wykonawcy i wynosi maksymalnie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powiększone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w:t>
      </w:r>
    </w:p>
    <w:p w14:paraId="799E292D" w14:textId="77777777" w:rsidR="00683246" w:rsidRPr="00F04C7D" w:rsidRDefault="00683246" w:rsidP="00683246">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Na wynagrodzenie, o którym mowa powyżej, składa się:</w:t>
      </w:r>
    </w:p>
    <w:p w14:paraId="439E9BC2" w14:textId="72669EFE" w:rsidR="00683246" w:rsidRPr="00F04C7D" w:rsidRDefault="00220CA9"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Za wykonanie zakresu podstawowego</w:t>
      </w:r>
      <w:r w:rsidRPr="00387E74">
        <w:rPr>
          <w:rFonts w:ascii="Aptos" w:hAnsi="Aptos"/>
          <w:color w:val="000000" w:themeColor="text1"/>
          <w:sz w:val="22"/>
          <w:szCs w:val="22"/>
        </w:rPr>
        <w:t xml:space="preserve">: </w:t>
      </w:r>
      <w:r w:rsidR="00683246" w:rsidRPr="00387E74">
        <w:rPr>
          <w:rFonts w:ascii="Aptos" w:hAnsi="Aptos"/>
          <w:color w:val="000000" w:themeColor="text1"/>
          <w:sz w:val="22"/>
          <w:szCs w:val="22"/>
        </w:rPr>
        <w:t xml:space="preserve">kwota </w:t>
      </w:r>
      <w:r w:rsidRPr="00387E74">
        <w:rPr>
          <w:rFonts w:ascii="Aptos" w:hAnsi="Aptos"/>
          <w:color w:val="000000" w:themeColor="text1"/>
          <w:sz w:val="22"/>
          <w:szCs w:val="22"/>
        </w:rPr>
        <w:t xml:space="preserve">[______________] </w:t>
      </w:r>
      <w:r w:rsidR="00683246" w:rsidRPr="00387E74">
        <w:rPr>
          <w:rFonts w:ascii="Aptos" w:hAnsi="Aptos"/>
          <w:color w:val="000000" w:themeColor="text1"/>
          <w:sz w:val="22"/>
          <w:szCs w:val="22"/>
        </w:rPr>
        <w:t xml:space="preserve">zł netto (słownie: </w:t>
      </w:r>
      <w:r w:rsidRPr="00387E74">
        <w:rPr>
          <w:rFonts w:ascii="Aptos" w:hAnsi="Aptos"/>
          <w:color w:val="000000" w:themeColor="text1"/>
          <w:sz w:val="22"/>
          <w:szCs w:val="22"/>
        </w:rPr>
        <w:t>[_______________]</w:t>
      </w:r>
      <w:r w:rsidR="00683246" w:rsidRPr="00387E74">
        <w:rPr>
          <w:rFonts w:ascii="Aptos" w:hAnsi="Aptos"/>
          <w:color w:val="000000" w:themeColor="text1"/>
          <w:sz w:val="22"/>
          <w:szCs w:val="22"/>
        </w:rPr>
        <w:t xml:space="preserve"> </w:t>
      </w:r>
      <w:r w:rsidRPr="00387E74">
        <w:rPr>
          <w:rFonts w:ascii="Aptos" w:hAnsi="Aptos"/>
          <w:color w:val="000000" w:themeColor="text1"/>
          <w:sz w:val="22"/>
          <w:szCs w:val="22"/>
        </w:rPr>
        <w:t>[_</w:t>
      </w:r>
      <w:proofErr w:type="gramStart"/>
      <w:r w:rsidRPr="00387E74">
        <w:rPr>
          <w:rFonts w:ascii="Aptos" w:hAnsi="Aptos"/>
          <w:color w:val="000000" w:themeColor="text1"/>
          <w:sz w:val="22"/>
          <w:szCs w:val="22"/>
        </w:rPr>
        <w:t>_]</w:t>
      </w:r>
      <w:r w:rsidR="00683246" w:rsidRPr="00387E74">
        <w:rPr>
          <w:rFonts w:ascii="Aptos" w:hAnsi="Aptos"/>
          <w:color w:val="000000" w:themeColor="text1"/>
          <w:sz w:val="22"/>
          <w:szCs w:val="22"/>
        </w:rPr>
        <w:t>/</w:t>
      </w:r>
      <w:proofErr w:type="gramEnd"/>
      <w:r w:rsidR="00683246" w:rsidRPr="00387E74">
        <w:rPr>
          <w:rFonts w:ascii="Aptos" w:hAnsi="Aptos"/>
          <w:color w:val="000000" w:themeColor="text1"/>
          <w:sz w:val="22"/>
          <w:szCs w:val="22"/>
        </w:rPr>
        <w:t xml:space="preserve">100), powiększona o podatek VAT (stawka 23%), tj. </w:t>
      </w:r>
      <w:r w:rsidRPr="00387E74">
        <w:rPr>
          <w:rFonts w:ascii="Aptos" w:hAnsi="Aptos"/>
          <w:color w:val="000000" w:themeColor="text1"/>
          <w:sz w:val="22"/>
          <w:szCs w:val="22"/>
        </w:rPr>
        <w:t>[_______________]</w:t>
      </w:r>
      <w:r w:rsidR="00683246" w:rsidRPr="00387E74">
        <w:rPr>
          <w:rFonts w:ascii="Aptos" w:hAnsi="Aptos"/>
          <w:color w:val="000000" w:themeColor="text1"/>
          <w:sz w:val="22"/>
          <w:szCs w:val="22"/>
        </w:rPr>
        <w:t xml:space="preserve"> zł brutto (słownie: </w:t>
      </w:r>
      <w:r w:rsidRPr="00387E74">
        <w:rPr>
          <w:rFonts w:ascii="Aptos" w:hAnsi="Aptos"/>
          <w:color w:val="000000" w:themeColor="text1"/>
          <w:sz w:val="22"/>
          <w:szCs w:val="22"/>
        </w:rPr>
        <w:t>[________________]</w:t>
      </w:r>
      <w:r w:rsidR="00683246" w:rsidRPr="00387E74">
        <w:rPr>
          <w:rFonts w:ascii="Aptos" w:hAnsi="Aptos"/>
          <w:color w:val="000000" w:themeColor="text1"/>
          <w:sz w:val="22"/>
          <w:szCs w:val="22"/>
        </w:rPr>
        <w:t xml:space="preserve"> 00/100), stanowiąca wynagrodzenie podstawowe za realizację zakresu podstawowego zamówienia,</w:t>
      </w:r>
    </w:p>
    <w:p w14:paraId="1EC472CD" w14:textId="77777777" w:rsidR="00220CA9" w:rsidRPr="00F04C7D" w:rsidRDefault="00220CA9"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A: </w:t>
      </w:r>
      <w:r w:rsidR="00683246" w:rsidRPr="00387E74">
        <w:rPr>
          <w:rFonts w:ascii="Aptos" w:hAnsi="Aptos"/>
          <w:color w:val="000000" w:themeColor="text1"/>
          <w:sz w:val="22"/>
          <w:szCs w:val="22"/>
        </w:rPr>
        <w:t>kwota [________] zł netto (słownie: [_______________________] [_</w:t>
      </w:r>
      <w:proofErr w:type="gramStart"/>
      <w:r w:rsidR="00683246" w:rsidRPr="00387E74">
        <w:rPr>
          <w:rFonts w:ascii="Aptos" w:hAnsi="Aptos"/>
          <w:color w:val="000000" w:themeColor="text1"/>
          <w:sz w:val="22"/>
          <w:szCs w:val="22"/>
        </w:rPr>
        <w:t>_]/</w:t>
      </w:r>
      <w:proofErr w:type="gramEnd"/>
      <w:r w:rsidR="00683246" w:rsidRPr="00387E74">
        <w:rPr>
          <w:rFonts w:ascii="Aptos" w:hAnsi="Aptos"/>
          <w:color w:val="000000" w:themeColor="text1"/>
          <w:sz w:val="22"/>
          <w:szCs w:val="22"/>
        </w:rPr>
        <w:t>100), powiększona o podatek VAT (stawka 23%), tj. [________] zł brutto (słownie: [___________________________] [_</w:t>
      </w:r>
      <w:proofErr w:type="gramStart"/>
      <w:r w:rsidR="00683246" w:rsidRPr="00387E74">
        <w:rPr>
          <w:rFonts w:ascii="Aptos" w:hAnsi="Aptos"/>
          <w:color w:val="000000" w:themeColor="text1"/>
          <w:sz w:val="22"/>
          <w:szCs w:val="22"/>
        </w:rPr>
        <w:t>_]/</w:t>
      </w:r>
      <w:proofErr w:type="gramEnd"/>
      <w:r w:rsidR="00683246" w:rsidRPr="00387E74">
        <w:rPr>
          <w:rFonts w:ascii="Aptos" w:hAnsi="Aptos"/>
          <w:color w:val="000000" w:themeColor="text1"/>
          <w:sz w:val="22"/>
          <w:szCs w:val="22"/>
        </w:rPr>
        <w:t xml:space="preserve">100), </w:t>
      </w:r>
    </w:p>
    <w:p w14:paraId="3FD0537B" w14:textId="0FF9CC3F" w:rsidR="00220CA9" w:rsidRPr="00F04C7D" w:rsidRDefault="00220CA9"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B: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361F7179" w14:textId="65F6048F" w:rsidR="00220CA9" w:rsidRPr="00F04C7D" w:rsidRDefault="00220CA9"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lastRenderedPageBreak/>
        <w:t xml:space="preserve">Za wykonanie zakresu Opcji C: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5D2714C4" w14:textId="515736CB" w:rsidR="00220CA9" w:rsidRPr="00F04C7D" w:rsidRDefault="00220CA9"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D: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w:t>
      </w:r>
    </w:p>
    <w:p w14:paraId="093E92E0" w14:textId="62C61999"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E: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40956421" w14:textId="3EC12915"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F: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3E2F2E24" w14:textId="490CB1E0"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G: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3309E0FD" w14:textId="28A5BA13"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H: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1D090F72" w14:textId="4D0DB1F7"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I: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7FA25177" w14:textId="0D7534F9"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J: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111C4642" w14:textId="4E62800C"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K: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34995B4A" w14:textId="5ED3105B"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L: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55890742" w14:textId="193C5F8A" w:rsidR="00C671A8" w:rsidRPr="00F04C7D" w:rsidRDefault="00C671A8" w:rsidP="00C671A8">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b/>
          <w:bCs/>
          <w:color w:val="000000" w:themeColor="text1"/>
          <w:sz w:val="22"/>
          <w:szCs w:val="22"/>
        </w:rPr>
        <w:t xml:space="preserve">Za wykonanie zakresu Opcji M: </w:t>
      </w:r>
      <w:r w:rsidRPr="00387E74">
        <w:rPr>
          <w:rFonts w:ascii="Aptos" w:hAnsi="Aptos"/>
          <w:color w:val="000000" w:themeColor="text1"/>
          <w:sz w:val="22"/>
          <w:szCs w:val="22"/>
        </w:rPr>
        <w:t>kwota [________] zł netto (słownie: [_______________________]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powiększona o podatek VAT (stawka 23%), tj. [________] zł brutto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 xml:space="preserve">100), </w:t>
      </w:r>
    </w:p>
    <w:p w14:paraId="36CA376C" w14:textId="07DA00A4" w:rsidR="00683246" w:rsidRPr="00F04C7D" w:rsidRDefault="00220CA9" w:rsidP="00220CA9">
      <w:pPr>
        <w:pBdr>
          <w:top w:val="nil"/>
          <w:left w:val="nil"/>
          <w:bottom w:val="nil"/>
          <w:right w:val="nil"/>
          <w:between w:val="nil"/>
          <w:bar w:val="nil"/>
        </w:pBdr>
        <w:suppressAutoHyphens/>
        <w:spacing w:after="0" w:line="360" w:lineRule="auto"/>
        <w:ind w:left="360"/>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 xml:space="preserve">- </w:t>
      </w:r>
      <w:r w:rsidR="00683246" w:rsidRPr="00387E74">
        <w:rPr>
          <w:rFonts w:ascii="Aptos" w:hAnsi="Aptos"/>
          <w:color w:val="000000" w:themeColor="text1"/>
          <w:sz w:val="22"/>
          <w:szCs w:val="22"/>
        </w:rPr>
        <w:t xml:space="preserve">wysokość wynagrodzenia należnego Wykonawcy z tytułu </w:t>
      </w:r>
      <w:r w:rsidRPr="00387E74">
        <w:rPr>
          <w:rFonts w:ascii="Aptos" w:hAnsi="Aptos"/>
          <w:color w:val="000000" w:themeColor="text1"/>
          <w:sz w:val="22"/>
          <w:szCs w:val="22"/>
        </w:rPr>
        <w:t>Opcji A-</w:t>
      </w:r>
      <w:r w:rsidR="00C671A8" w:rsidRPr="00387E74">
        <w:rPr>
          <w:rFonts w:ascii="Aptos" w:hAnsi="Aptos"/>
          <w:color w:val="000000" w:themeColor="text1"/>
          <w:sz w:val="22"/>
          <w:szCs w:val="22"/>
        </w:rPr>
        <w:t>M</w:t>
      </w:r>
      <w:r w:rsidRPr="00387E74">
        <w:rPr>
          <w:rFonts w:ascii="Aptos" w:hAnsi="Aptos"/>
          <w:color w:val="000000" w:themeColor="text1"/>
          <w:sz w:val="22"/>
          <w:szCs w:val="22"/>
        </w:rPr>
        <w:t xml:space="preserve"> </w:t>
      </w:r>
      <w:r w:rsidR="00683246" w:rsidRPr="00387E74">
        <w:rPr>
          <w:rFonts w:ascii="Aptos" w:hAnsi="Aptos"/>
          <w:color w:val="000000" w:themeColor="text1"/>
          <w:sz w:val="22"/>
          <w:szCs w:val="22"/>
        </w:rPr>
        <w:t>zależy od rzeczywiście uruchomione</w:t>
      </w:r>
      <w:r w:rsidR="007B7EAC" w:rsidRPr="00387E74">
        <w:rPr>
          <w:rFonts w:ascii="Aptos" w:hAnsi="Aptos"/>
          <w:color w:val="000000" w:themeColor="text1"/>
          <w:sz w:val="22"/>
          <w:szCs w:val="22"/>
        </w:rPr>
        <w:t>j</w:t>
      </w:r>
      <w:r w:rsidR="00683246" w:rsidRPr="00387E74">
        <w:rPr>
          <w:rFonts w:ascii="Aptos" w:hAnsi="Aptos"/>
          <w:color w:val="000000" w:themeColor="text1"/>
          <w:sz w:val="22"/>
          <w:szCs w:val="22"/>
        </w:rPr>
        <w:t xml:space="preserve"> przez Zamawiającego </w:t>
      </w:r>
      <w:r w:rsidR="007B7EAC" w:rsidRPr="00387E74">
        <w:rPr>
          <w:rFonts w:ascii="Aptos" w:hAnsi="Aptos"/>
          <w:color w:val="000000" w:themeColor="text1"/>
          <w:sz w:val="22"/>
          <w:szCs w:val="22"/>
        </w:rPr>
        <w:t xml:space="preserve">Opcji </w:t>
      </w:r>
      <w:r w:rsidR="00683246" w:rsidRPr="00387E74">
        <w:rPr>
          <w:rFonts w:ascii="Aptos" w:hAnsi="Aptos"/>
          <w:color w:val="000000" w:themeColor="text1"/>
          <w:sz w:val="22"/>
          <w:szCs w:val="22"/>
        </w:rPr>
        <w:t>na podstawie oświadczenia o skorzystaniu z prawa opcji oraz cen wskazanych w Ofercie Wykonawcy.</w:t>
      </w:r>
    </w:p>
    <w:p w14:paraId="06BCEAD4" w14:textId="77777777" w:rsidR="00683246" w:rsidRPr="00F04C7D" w:rsidRDefault="00683246" w:rsidP="00683246">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lastRenderedPageBreak/>
        <w:t>Wynagrodzenie należne za zakres objęty prawem opcji przysługuje Wykonawcy wyłącznie w przypadku skorzystania przez Zamawiającego z prawa opcji i wyłącznie w zakresie objętym oświadczeniem Zamawiającego o skorzystaniu z prawa opcji.</w:t>
      </w:r>
    </w:p>
    <w:p w14:paraId="18896A29" w14:textId="77777777" w:rsidR="00683246" w:rsidRPr="00F04C7D" w:rsidRDefault="00683246" w:rsidP="00683246">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Wynagrodzenie, o którym mowa powyżej, zawiera wszystkie koszty niezbędne do prawidłowego wykonania Przedmiotu Umowy, w tym m.in.: koszty wszystkich usług, dostawy, zakupu oraz montażu materiałów i urządzeń, koszty pośrednie, koszty ubezpieczeń, koszty udzielenia/przeniesienia licencji, koszty przekazania autorskich praw majątkowych, koszty przeglądów niezbędnych do utrzymania udzielonej gwarancji w deklarowanym przez Wykonawcę okresie.</w:t>
      </w:r>
    </w:p>
    <w:p w14:paraId="6ABA61A3" w14:textId="77777777" w:rsidR="00683246" w:rsidRPr="00F04C7D" w:rsidRDefault="00683246" w:rsidP="00683246">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Zapłata wynagrodzenia nastąpi po dokonaniu bezusterkowego odbioru danego zakresu Przedmiotu Umowy i podpisaniu protokołu odbioru.</w:t>
      </w:r>
    </w:p>
    <w:p w14:paraId="0B4093A4" w14:textId="77777777" w:rsidR="00683246" w:rsidRPr="00F04C7D" w:rsidRDefault="00683246" w:rsidP="00220CA9">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Wynagrodzenie będzie płatne przelewem na wskazany przez Wykonawcę rachunek bankowy w terminie 30 dni kalendarzowych, na podstawie prawidłowo wystawionej faktury. Wykonawca będzie wystawiał odrębnie faktury dla zakresu podstawowego oraz dla zakresu objętego prawem opcji, odpowiednio po odbiorze danego zakresu.</w:t>
      </w:r>
    </w:p>
    <w:p w14:paraId="32A29B20" w14:textId="77777777" w:rsidR="00683246" w:rsidRPr="00F04C7D" w:rsidRDefault="00683246" w:rsidP="00220CA9">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Zamawiający może wstrzymać się z wypłatą należnego Wykonawcy wynagrodzenia, jeżeli numer rachunku widniejący na wystawionej przez niego fakturze nie figuruje w wykazie podmiotów zarejestrowanych jako podatnicy VAT (tzw. „biała lista podatników VAT”).</w:t>
      </w:r>
    </w:p>
    <w:p w14:paraId="2325EA0D" w14:textId="77777777" w:rsidR="00683246" w:rsidRPr="00F04C7D" w:rsidRDefault="00683246" w:rsidP="00683246">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Dopuszczalne jest złożenie faktury w następujących formach:</w:t>
      </w:r>
    </w:p>
    <w:p w14:paraId="0090BCE2" w14:textId="77777777" w:rsidR="00683246" w:rsidRPr="00F04C7D" w:rsidRDefault="00683246"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papierowej,</w:t>
      </w:r>
    </w:p>
    <w:p w14:paraId="4BAADA81" w14:textId="77777777" w:rsidR="00683246" w:rsidRPr="00F04C7D" w:rsidRDefault="00683246"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 xml:space="preserve">ustrukturyzowanego dokumentu elektronicznego złożonego za pośrednictwem Platformy Elektronicznego Fakturowania (zwana dalej „PEF”), zgodnie z ustawą o elektronicznym fakturowaniu w zamówieniach publicznych, koncesjach na roboty budowlane lub usługi oraz partnerstwie publiczno-prywatnym z dnia 9 listopada 2018 r. (Dz. U. z 2020 r. poz. 1666, z </w:t>
      </w:r>
      <w:proofErr w:type="spellStart"/>
      <w:r w:rsidRPr="00387E74">
        <w:rPr>
          <w:rFonts w:ascii="Aptos" w:hAnsi="Aptos"/>
          <w:color w:val="000000" w:themeColor="text1"/>
          <w:sz w:val="22"/>
          <w:szCs w:val="22"/>
        </w:rPr>
        <w:t>późn</w:t>
      </w:r>
      <w:proofErr w:type="spellEnd"/>
      <w:r w:rsidRPr="00387E74">
        <w:rPr>
          <w:rFonts w:ascii="Aptos" w:hAnsi="Aptos"/>
          <w:color w:val="000000" w:themeColor="text1"/>
          <w:sz w:val="22"/>
          <w:szCs w:val="22"/>
        </w:rPr>
        <w:t>. zm.),</w:t>
      </w:r>
    </w:p>
    <w:p w14:paraId="748D6DBD" w14:textId="77777777" w:rsidR="00847737" w:rsidRPr="00F04C7D" w:rsidRDefault="00847737" w:rsidP="00220CA9">
      <w:pPr>
        <w:numPr>
          <w:ilvl w:val="1"/>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 formie elektronicznej na adres poczty elektronicznej: [________].</w:t>
      </w:r>
    </w:p>
    <w:p w14:paraId="70B7E005" w14:textId="77777777" w:rsidR="00847737" w:rsidRPr="00F04C7D" w:rsidRDefault="00847737" w:rsidP="00847737">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Zamawiający jest czynnym podatnikiem podatku VAT.</w:t>
      </w:r>
    </w:p>
    <w:p w14:paraId="591A2377" w14:textId="77777777" w:rsidR="00847737" w:rsidRPr="00F04C7D" w:rsidRDefault="00847737" w:rsidP="00847737">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jest czynnym podatnikiem podatku VAT / korzysta ze zwolnienia w zakresie podatku VAT / nie jest czynnym podatnikiem podatku VAT (niepotrzebne skreślić).</w:t>
      </w:r>
    </w:p>
    <w:p w14:paraId="5ACF6B9D" w14:textId="77777777" w:rsidR="00847737" w:rsidRPr="00F04C7D" w:rsidRDefault="00847737" w:rsidP="00847737">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 xml:space="preserve">Warunkiem zapłaty przez Zamawiającego należnego Wykonawcy wynagrodzenia za odebrane roboty budowlane jest przedstawienie przez Wykonawcę dowodów zapłaty wymagalnego wynagrodzenia Podwykonawcom i dalszym podwykonawcom, biorącym udział w realizacji odebranych robót budowlanych (oświadczenie Podwykonawcy lub dalszego podwykonawcy, iż należności związane z realizacją przez nich Przedmiotu Umowy zostały uregulowane). Wraz z oświadczeniem, o którym mowa powyżej, Wykonawca złoży Zamawiającemu wszystkie dokumenty potwierdzające dokonanie wymagalnych płatności na rzecz Podwykonawcy, a w </w:t>
      </w:r>
      <w:r w:rsidRPr="00387E74">
        <w:rPr>
          <w:rFonts w:ascii="Aptos" w:hAnsi="Aptos"/>
          <w:color w:val="000000" w:themeColor="text1"/>
          <w:sz w:val="22"/>
          <w:szCs w:val="22"/>
        </w:rPr>
        <w:lastRenderedPageBreak/>
        <w:t>szczególności potwierdzone za zgodność z oryginałem przez Wykonawcę kopie: dowodów zapłaty wynagrodzenia dla Podwykonawcy lub dalszego podwykonawcy, faktur Podwykonawcy lub dalszego podwykonawcy, protokołów odbioru wykonanych robót, dostaw lub usług, stanowiących podstawę do wystawienia faktury przez Podwykonawcę lub dalszego podwykonawcę. W przypadku wykonania niniejszej Umowy lub jej części bez udziału Podwykonawcy lub dalszych podwykonawców, Wykonawca wraz z fakturą złoży Zamawiającemu oświadczenie w tym zakresie.</w:t>
      </w:r>
    </w:p>
    <w:p w14:paraId="626048A4" w14:textId="77777777" w:rsidR="00847737" w:rsidRPr="00F04C7D" w:rsidRDefault="00847737" w:rsidP="00847737">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Od dnia, w którym stosowanie faktur ustrukturyzowanych stanie się dla Wykonawcy obowiązkowe, faktury będą wystawiane i doręczane przy użyciu Krajowego Systemu e-Faktur z uwzględnieniem postanowień niniejszego paragrafu.</w:t>
      </w:r>
    </w:p>
    <w:p w14:paraId="22CF96EB" w14:textId="77777777" w:rsidR="00847737" w:rsidRPr="00F04C7D" w:rsidRDefault="00847737" w:rsidP="00220CA9">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Zapłata wynagrodzenia przez Zamawiającego na rzecz Wykonawcy będzie następować na podstawie prawidłowo wystawionej i doręczonej faktury ustrukturyzowanej, z zastrzeżeniem ust. 17.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10DD78F6" w14:textId="77777777" w:rsidR="00847737" w:rsidRPr="00F04C7D" w:rsidRDefault="00847737" w:rsidP="00220CA9">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 xml:space="preserve">Na gruncie niniejszej Umowy za dzień doręczenia faktury ustrukturyzowanej Zamawiającemu uznaje się dzień przydzielenia w Krajowym Systemie e-Faktur numeru identyfikującego tę fakturę (tzw. numer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w:t>
      </w:r>
    </w:p>
    <w:p w14:paraId="1B7622B4" w14:textId="77777777" w:rsidR="00847737" w:rsidRPr="00F04C7D" w:rsidRDefault="00847737" w:rsidP="00220CA9">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Strony zgodnie postanawiają, że w przypadku wystawienia przez Wykonawcę faktur ustrukturyzowanych niezgodnie z niniejszym paragrafem przewidziane terminy płatności nie rozpoczynają biegu.</w:t>
      </w:r>
    </w:p>
    <w:p w14:paraId="1E1E02BF" w14:textId="77777777" w:rsidR="00847737" w:rsidRPr="00F04C7D" w:rsidRDefault="00847737" w:rsidP="00220CA9">
      <w:pPr>
        <w:numPr>
          <w:ilvl w:val="0"/>
          <w:numId w:val="1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 przypadku, gdy po wystawieniu przez Wykonawcę faktury ustrukturyzowanej oraz przydzieleniu tej fakturze numeru identyfikującego w Krajowym Systemie e-Faktur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wystąpi:</w:t>
      </w:r>
    </w:p>
    <w:p w14:paraId="005C2B70" w14:textId="77777777" w:rsidR="00847737" w:rsidRPr="00F04C7D" w:rsidRDefault="00847737" w:rsidP="00220CA9">
      <w:pPr>
        <w:numPr>
          <w:ilvl w:val="1"/>
          <w:numId w:val="11"/>
        </w:numPr>
        <w:pBdr>
          <w:top w:val="nil"/>
          <w:left w:val="nil"/>
          <w:bottom w:val="nil"/>
          <w:right w:val="nil"/>
          <w:between w:val="nil"/>
          <w:bar w:val="nil"/>
        </w:pBdr>
        <w:suppressAutoHyphens/>
        <w:spacing w:after="0" w:line="360" w:lineRule="auto"/>
        <w:ind w:left="1134"/>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 xml:space="preserve">niedostępność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zgodnie z art. 106nh ust. 1 oraz art. 106ne ust. 4 ustawy z dnia 11 marca 2004 r. o podatku od towarów i usług,</w:t>
      </w:r>
    </w:p>
    <w:p w14:paraId="6AFB1731" w14:textId="77777777" w:rsidR="00847737" w:rsidRPr="00F04C7D" w:rsidRDefault="00847737" w:rsidP="00220CA9">
      <w:pPr>
        <w:numPr>
          <w:ilvl w:val="1"/>
          <w:numId w:val="11"/>
        </w:numPr>
        <w:pBdr>
          <w:top w:val="nil"/>
          <w:left w:val="nil"/>
          <w:bottom w:val="nil"/>
          <w:right w:val="nil"/>
          <w:between w:val="nil"/>
          <w:bar w:val="nil"/>
        </w:pBdr>
        <w:suppressAutoHyphens/>
        <w:spacing w:after="0" w:line="360" w:lineRule="auto"/>
        <w:ind w:left="1134"/>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 xml:space="preserve">awaria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zgodnie z art. 106nf ust. 1 oraz art. 106ne ust. 1 ustawy z dnia 11 marca 2004 r. o podatku od towarów i usług,</w:t>
      </w:r>
    </w:p>
    <w:p w14:paraId="3DB592C9" w14:textId="77777777" w:rsidR="00847737" w:rsidRPr="00F04C7D" w:rsidRDefault="00847737" w:rsidP="00220CA9">
      <w:pPr>
        <w:numPr>
          <w:ilvl w:val="1"/>
          <w:numId w:val="11"/>
        </w:numPr>
        <w:pBdr>
          <w:top w:val="nil"/>
          <w:left w:val="nil"/>
          <w:bottom w:val="nil"/>
          <w:right w:val="nil"/>
          <w:between w:val="nil"/>
          <w:bar w:val="nil"/>
        </w:pBdr>
        <w:suppressAutoHyphens/>
        <w:spacing w:after="0" w:line="360" w:lineRule="auto"/>
        <w:ind w:left="1134"/>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 xml:space="preserve">awaria całkowita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zgodnie z art. 106ng oraz art. 106ne ust. 3 ustawy z dnia 11 marca 2004 r. o podatku od towarów i usług,</w:t>
      </w:r>
    </w:p>
    <w:p w14:paraId="79CD04F4" w14:textId="77777777" w:rsidR="00683246" w:rsidRPr="00F04C7D" w:rsidRDefault="00683246" w:rsidP="00220CA9">
      <w:pPr>
        <w:pBdr>
          <w:top w:val="nil"/>
          <w:left w:val="nil"/>
          <w:bottom w:val="nil"/>
          <w:right w:val="nil"/>
          <w:between w:val="nil"/>
          <w:bar w:val="nil"/>
        </w:pBdr>
        <w:suppressAutoHyphens/>
        <w:spacing w:after="0" w:line="360" w:lineRule="auto"/>
        <w:ind w:left="1134"/>
        <w:rPr>
          <w:rFonts w:ascii="Aptos" w:eastAsia="Arial" w:hAnsi="Aptos" w:cs="Arial"/>
          <w:color w:val="000000" w:themeColor="text1"/>
          <w:kern w:val="1"/>
          <w:sz w:val="22"/>
          <w:szCs w:val="22"/>
          <w:u w:color="00000A"/>
          <w:bdr w:val="nil"/>
          <w:lang w:eastAsia="pl-PL"/>
          <w14:ligatures w14:val="none"/>
        </w:rPr>
      </w:pPr>
      <w:r w:rsidRPr="00387E74">
        <w:rPr>
          <w:rFonts w:ascii="Aptos" w:hAnsi="Aptos"/>
          <w:color w:val="000000" w:themeColor="text1"/>
          <w:sz w:val="22"/>
          <w:szCs w:val="22"/>
        </w:rPr>
        <w:lastRenderedPageBreak/>
        <w:t xml:space="preserve">– termin płatności wynagrodzenia przez Zamawiającego ulega wydłużeniu o czas (okres) niedostępności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awarii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lub awarii całkowitej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Okres ten zaokrągla się wzwyż do pełnego dnia kalendarzowego.</w:t>
      </w:r>
    </w:p>
    <w:p w14:paraId="4943FFF9" w14:textId="77777777" w:rsidR="00683246" w:rsidRPr="00F04C7D" w:rsidRDefault="00683246" w:rsidP="00220CA9">
      <w:pPr>
        <w:numPr>
          <w:ilvl w:val="0"/>
          <w:numId w:val="11"/>
        </w:numPr>
        <w:pBdr>
          <w:top w:val="nil"/>
          <w:left w:val="nil"/>
          <w:bottom w:val="nil"/>
          <w:right w:val="nil"/>
          <w:between w:val="nil"/>
          <w:bar w:val="nil"/>
        </w:pBdr>
        <w:suppressAutoHyphens/>
        <w:spacing w:after="0" w:line="360" w:lineRule="auto"/>
        <w:jc w:val="both"/>
        <w:rPr>
          <w:rFonts w:ascii="Aptos" w:eastAsia="Arial" w:hAnsi="Aptos" w:cs="Arial"/>
          <w:color w:val="000000" w:themeColor="text1"/>
          <w:kern w:val="1"/>
          <w:sz w:val="22"/>
          <w:szCs w:val="22"/>
          <w:u w:color="00000A"/>
          <w:bdr w:val="nil"/>
          <w:lang w:eastAsia="pl-PL"/>
          <w14:ligatures w14:val="none"/>
        </w:rPr>
      </w:pPr>
      <w:r w:rsidRPr="00387E74">
        <w:rPr>
          <w:rFonts w:ascii="Aptos" w:hAnsi="Aptos"/>
          <w:color w:val="000000" w:themeColor="text1"/>
          <w:sz w:val="22"/>
          <w:szCs w:val="22"/>
        </w:rPr>
        <w:t xml:space="preserve">W przypadku, gdy ze względu na wystąpienie sytuacji, o których mowa w ust. 16 (niedostępność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awaria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awaria całkowita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xml:space="preserve">), Wykonawca nie będzie miał możliwości wystawienia i doręczenia faktury przy użyciu </w:t>
      </w:r>
      <w:proofErr w:type="spellStart"/>
      <w:r w:rsidRPr="00387E74">
        <w:rPr>
          <w:rFonts w:ascii="Aptos" w:hAnsi="Aptos"/>
          <w:color w:val="000000" w:themeColor="text1"/>
          <w:sz w:val="22"/>
          <w:szCs w:val="22"/>
        </w:rPr>
        <w:t>KSeF</w:t>
      </w:r>
      <w:proofErr w:type="spellEnd"/>
      <w:r w:rsidRPr="00387E74">
        <w:rPr>
          <w:rFonts w:ascii="Aptos" w:hAnsi="Aptos"/>
          <w:color w:val="000000" w:themeColor="text1"/>
          <w:sz w:val="22"/>
          <w:szCs w:val="22"/>
        </w:rPr>
        <w:t>, faktury będą wystawiane zgodnie z obowiązującymi przepisami regulującymi skutki wystąpienia takich sytuacji. W takim przypadku faktury (wizualizacje faktur) będą doręczane na adres poczty elektronicznej (e-mail): [____________________]. Termin płatności w odniesieniu do takich faktur liczony jest od dnia otrzymania faktury (wizualizacji faktury) przez Zamawiającego przy wykorzystaniu adresu poczty elektronicznej. W przeciwnym wypadku termin płatności nie rozpoczyna biegu.</w:t>
      </w:r>
    </w:p>
    <w:p w14:paraId="50BFCC8C" w14:textId="77777777" w:rsidR="00683246" w:rsidRPr="00F04C7D" w:rsidRDefault="00683246" w:rsidP="00220CA9">
      <w:pPr>
        <w:numPr>
          <w:ilvl w:val="0"/>
          <w:numId w:val="11"/>
        </w:numPr>
        <w:pBdr>
          <w:top w:val="nil"/>
          <w:left w:val="nil"/>
          <w:bottom w:val="nil"/>
          <w:right w:val="nil"/>
          <w:between w:val="nil"/>
          <w:bar w:val="nil"/>
        </w:pBdr>
        <w:suppressAutoHyphens/>
        <w:spacing w:after="0" w:line="360" w:lineRule="auto"/>
        <w:jc w:val="both"/>
        <w:rPr>
          <w:rFonts w:ascii="Aptos" w:eastAsia="Arial" w:hAnsi="Aptos" w:cs="Arial"/>
          <w:color w:val="000000" w:themeColor="text1"/>
          <w:kern w:val="1"/>
          <w:sz w:val="22"/>
          <w:szCs w:val="22"/>
          <w:u w:color="00000A"/>
          <w:bdr w:val="nil"/>
          <w:lang w:eastAsia="pl-PL"/>
          <w14:ligatures w14:val="none"/>
        </w:rPr>
      </w:pPr>
      <w:r w:rsidRPr="00387E74">
        <w:rPr>
          <w:rFonts w:ascii="Aptos" w:hAnsi="Aptos"/>
          <w:color w:val="000000" w:themeColor="text1"/>
          <w:sz w:val="22"/>
          <w:szCs w:val="22"/>
        </w:rPr>
        <w:t>Ewentualne załączniki do faktur ustrukturyzowanych powinny zawierać w swojej treści dane Wykonawcy oraz numery faktur, których dotyczą, i będą przesyłane przy wykorzystaniu poczty elektronicznej (e-mail) na adres [_______________]. W przypadku, gdy wysyłka elektroniczna załączników nie będzie możliwa (w szczególności z uwagi na ich charakter), będą one przesyłane na adres Zamawiającego zgodnie z postanowieniami niniejszej Umowy.</w:t>
      </w:r>
    </w:p>
    <w:p w14:paraId="50D48697" w14:textId="77777777" w:rsidR="00220CA9" w:rsidRPr="00F04C7D" w:rsidRDefault="00220CA9" w:rsidP="00683246">
      <w:pPr>
        <w:pBdr>
          <w:top w:val="nil"/>
          <w:left w:val="nil"/>
          <w:bottom w:val="nil"/>
          <w:right w:val="nil"/>
          <w:between w:val="nil"/>
          <w:bar w:val="nil"/>
        </w:pBdr>
        <w:suppressAutoHyphens/>
        <w:spacing w:after="0" w:line="360" w:lineRule="auto"/>
        <w:jc w:val="center"/>
        <w:rPr>
          <w:rFonts w:ascii="Aptos" w:eastAsia="Arial Unicode MS" w:hAnsi="Aptos" w:cs="Arial Unicode MS"/>
          <w:b/>
          <w:bCs/>
          <w:color w:val="000000" w:themeColor="text1"/>
          <w:kern w:val="1"/>
          <w:sz w:val="22"/>
          <w:szCs w:val="22"/>
          <w:u w:color="00000A"/>
          <w:bdr w:val="nil"/>
          <w:lang w:eastAsia="pl-PL"/>
          <w14:ligatures w14:val="none"/>
        </w:rPr>
      </w:pPr>
    </w:p>
    <w:p w14:paraId="6916EF93" w14:textId="3B874E52"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7</w:t>
      </w:r>
    </w:p>
    <w:p w14:paraId="2FF1B6A4"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Gwarancja i rękojmia</w:t>
      </w:r>
    </w:p>
    <w:p w14:paraId="66F87C0E" w14:textId="7430C636"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udziela gwarancji na Przedmiot Umowy zgodnie z ofertą Wykonawcy, na</w:t>
      </w:r>
      <w:r w:rsidR="007B7EAC" w:rsidRPr="00387E74">
        <w:rPr>
          <w:rFonts w:ascii="Aptos" w:hAnsi="Aptos"/>
          <w:color w:val="000000" w:themeColor="text1"/>
          <w:sz w:val="22"/>
          <w:szCs w:val="22"/>
        </w:rPr>
        <w:t xml:space="preserve"> okres</w:t>
      </w:r>
      <w:r w:rsidRPr="00387E74">
        <w:rPr>
          <w:rFonts w:ascii="Aptos" w:hAnsi="Aptos"/>
          <w:color w:val="000000" w:themeColor="text1"/>
          <w:sz w:val="22"/>
          <w:szCs w:val="22"/>
        </w:rPr>
        <w:t xml:space="preserve"> 60 miesięcy. Okres rękojmi jest równy okresowi gwarancji.</w:t>
      </w:r>
    </w:p>
    <w:p w14:paraId="65BC140E" w14:textId="5CCF049D"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Okresy rękojmi i gwarancji, o których mowa w ust. 1 i 4, liczone są od daty odbioru końcowego zakresu</w:t>
      </w:r>
      <w:r w:rsidR="005F57E6" w:rsidRPr="00387E74">
        <w:rPr>
          <w:rFonts w:ascii="Aptos" w:hAnsi="Aptos"/>
          <w:color w:val="000000" w:themeColor="text1"/>
          <w:sz w:val="22"/>
          <w:szCs w:val="22"/>
        </w:rPr>
        <w:t xml:space="preserve"> podstawowego</w:t>
      </w:r>
      <w:r w:rsidRPr="00387E74">
        <w:rPr>
          <w:rFonts w:ascii="Aptos" w:hAnsi="Aptos"/>
          <w:color w:val="000000" w:themeColor="text1"/>
          <w:sz w:val="22"/>
          <w:szCs w:val="22"/>
        </w:rPr>
        <w:t xml:space="preserve"> Przedmiotu Umowy; w przypadku skorzystania przez Zamawiającego z prawa opcji okres rękojmi i gwarancji dla zakresu objętego prawem opcji liczony jest od dnia podpisania bezusterkowego protokołu odbioru tego zakresu.</w:t>
      </w:r>
    </w:p>
    <w:p w14:paraId="7B5A374C"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Jeżeli po odbiorze Przedmiotu Umowy dokonanym zgodnie z § 5 niniejszej Umowy, ujawnią się wady Zamawiający niezwłocznie powiadomi Wykonawcę o wystąpieniu tych wad, wzywając go jednocześnie do ich usunięcia w wyznaczonym terminie.</w:t>
      </w:r>
    </w:p>
    <w:p w14:paraId="4F08531F"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Niezależnie od udzielonej gwarancji Wykonawca ponosi odpowiedzialność z tytułu rękojmi za wady Przedmiotu Umowy, na zasadach określonych w art. 556 i nast. Kodeksu cywilnego, przez okres równy okresowi gwarancji.</w:t>
      </w:r>
    </w:p>
    <w:p w14:paraId="0D69B77D"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Zamawiający może zawiadomić Wykonawcę o wadzie według swojego wyboru, w jednej lub kilku wskazanych poniżej formach: </w:t>
      </w:r>
    </w:p>
    <w:p w14:paraId="2BB0E71D" w14:textId="77777777" w:rsidR="00683246" w:rsidRPr="00F04C7D" w:rsidRDefault="00683246" w:rsidP="00683246">
      <w:pPr>
        <w:numPr>
          <w:ilvl w:val="1"/>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 telefonicznie pod nr tel.: [___________];</w:t>
      </w:r>
    </w:p>
    <w:p w14:paraId="3C9F1FEC" w14:textId="77777777" w:rsidR="00683246" w:rsidRPr="00F04C7D" w:rsidRDefault="00683246" w:rsidP="00683246">
      <w:pPr>
        <w:numPr>
          <w:ilvl w:val="1"/>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na piśmie na adres: [_______________];</w:t>
      </w:r>
    </w:p>
    <w:p w14:paraId="3F987926" w14:textId="77777777" w:rsidR="00683246" w:rsidRPr="00F04C7D" w:rsidRDefault="00683246" w:rsidP="00683246">
      <w:pPr>
        <w:numPr>
          <w:ilvl w:val="1"/>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pocztą elektroniczną na adres: [_____________].</w:t>
      </w:r>
    </w:p>
    <w:p w14:paraId="576C8D88"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lastRenderedPageBreak/>
        <w:t xml:space="preserve">Wykonawca zobowiązuje się do usunięcia wady w terminie do 7 dni od dnia zawiadomienia o wadzie i zażądania jej usunięcia. W uzasadnionym przypadku, w szczególności ze względu na obiektywnie uzasadnione uwarunkowania techniczne usuwania wady, Zamawiający może wyrazić zgodę na piśmie pod rygorem nieważności na dłuższy termin usunięcia wady. </w:t>
      </w:r>
    </w:p>
    <w:p w14:paraId="7A7E755E"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sytuacji, gdy Wykonawca nie dotrzyma terminu określonego w ust. 6 powyżej albo wyznaczonego dodatkowego terminu usunięcia wady, o którym mowa w ust. 6 powyżej, Zamawiającemu przysługuje prawo zlecenia usunięcia wady osobie trzeciej na koszt i ryzyko Wykonawcy (wykonanie zastępcze). Zamawiający ma prawo do zaspokojenia kosztów wykonawstwa zastępczego z wniesionego przez Wykonawcę zabezpieczenia należytego wykonania umowy, a poniesione koszty wykonawstwa zastępczego traktuje się jako szkodę wynikającą z nienależytego wykonania umowy przez Wykonawcę.</w:t>
      </w:r>
    </w:p>
    <w:p w14:paraId="6069849E"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 przypadkach określonych w ust. 7 powyżej, Zamawiającemu przysługuje również odszkodowanie za wszelkie szkody związane z wystąpieniem wady i koniecznością wykonania zastępczego, w tym obejmujące koszty sporządzenia ekspertyz technicznych, mających na celu ustalenie istnienia i przyczyn wystąpienia wady. </w:t>
      </w:r>
    </w:p>
    <w:p w14:paraId="4B1189C6"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Każdorazowo z czynności podejmowanych w związku z usuwaniem wad będą sporządzane protokoły, zawierające opis dokonanych czynności i wykaz stwierdzonych wad oraz terminy ich usunięcia.</w:t>
      </w:r>
    </w:p>
    <w:p w14:paraId="7ADF4BBD" w14:textId="77777777" w:rsidR="00683246" w:rsidRPr="00F04C7D" w:rsidRDefault="00683246" w:rsidP="00683246">
      <w:pPr>
        <w:numPr>
          <w:ilvl w:val="0"/>
          <w:numId w:val="1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Niezależnie od usunięcia wady Wykonawca zobowiązany jest do przywrócenia terenu prac do stanu sprzed wystąpienia wady oraz usunięcia ewentualnych awarii będących następstwem wady i jej skutków, a także naprawienia szkody wyrządzonej na skutek wystąpienia wady.</w:t>
      </w:r>
    </w:p>
    <w:p w14:paraId="6369978E"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64E81334" w14:textId="77777777" w:rsidR="00683246" w:rsidRPr="00F04C7D" w:rsidRDefault="00683246" w:rsidP="00683246">
      <w:pPr>
        <w:keepNext/>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8</w:t>
      </w:r>
    </w:p>
    <w:p w14:paraId="36358BF5" w14:textId="77777777" w:rsidR="00683246" w:rsidRPr="00F04C7D" w:rsidRDefault="00683246" w:rsidP="00683246">
      <w:pPr>
        <w:keepNext/>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Kary umowne</w:t>
      </w:r>
    </w:p>
    <w:p w14:paraId="3F46F638" w14:textId="77777777" w:rsidR="00683246" w:rsidRPr="00F04C7D" w:rsidRDefault="00683246" w:rsidP="00683246">
      <w:pPr>
        <w:keepNext/>
        <w:numPr>
          <w:ilvl w:val="0"/>
          <w:numId w:val="1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Wykonawca ponosi odpowiedzialność za niewykonanie lub nienależyte wykonanie Przedmiotu Umowy.</w:t>
      </w:r>
    </w:p>
    <w:p w14:paraId="20608F5F" w14:textId="77777777" w:rsidR="00683246" w:rsidRPr="00F04C7D" w:rsidRDefault="00683246" w:rsidP="00683246">
      <w:pPr>
        <w:numPr>
          <w:ilvl w:val="0"/>
          <w:numId w:val="1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Wykonawca zobowiązany jest do zapłaty Zamawiającemu następujących kar umownych:</w:t>
      </w:r>
    </w:p>
    <w:p w14:paraId="3368FEDD" w14:textId="77777777"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 zwłokę w wykonaniu danego zakresu Przedmiotu Umowy lub zwłokę w usuwaniu stwierdzonych wad – w wysokości 0,5% wynagrodzenia brutto należnego za zakres, którego dotyczy zwłoka, za każdy dzień zwłoki,</w:t>
      </w:r>
    </w:p>
    <w:p w14:paraId="5E062579" w14:textId="77777777"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 odstąpienie od Umowy z przyczyn, za które odpowiedzialność ponosi Wykonawca – 10% wynagrodzenia brutto należnego za zakres Umowy, którego dotyczy odstąpienie,</w:t>
      </w:r>
    </w:p>
    <w:p w14:paraId="2CD86DD9" w14:textId="77777777"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 dopuszczenie do realizacji Przedmiotu Umowy przez podwykonawców lub dalszych podwykonawców robót budowlanych przed zawarciem z nimi umowy o wykonanie robót budowlanych, której projekt został zaakceptowany przez Zamawiającego – w wysokości 10 000,00 zł za każdy przypadek. </w:t>
      </w:r>
    </w:p>
    <w:p w14:paraId="05FADDF9" w14:textId="77777777"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lastRenderedPageBreak/>
        <w:t xml:space="preserve">W przypadku braku zapłaty lub nieterminowej zapłaty przez Wykonawcę wynagrodzenia podwykonawcy lub dalszym podwykonawcom – w wysokości 5 000 zł i 5% niezapłaconego lub nieterminowo zapłaconego wynagrodzenia brutto należnego takiemu podwykonawcy lub dalszemu podwykonawcy, za każdy taki przypadek. </w:t>
      </w:r>
    </w:p>
    <w:p w14:paraId="04225F85" w14:textId="77777777"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 przypadku nieprzedłożenia Zamawiającemu do zaakceptowania projektu umowy o podwykonawstwo przed jej zawarciem, której przedmiotem są roboty budowlane, lub projektu jej zmiany – w wysokości 10 000,00 zł za każdy taki przypadek. </w:t>
      </w:r>
    </w:p>
    <w:p w14:paraId="35B71E6D" w14:textId="77777777"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 przypadku nieprzedłożenia poświadczonej za zgodność z oryginałem kopii umowy o podwykonawstwo lub jej zmiany w terminie wskazanym w umowie – w wysokości 10 000,00 zł za każdy taki przypadek. </w:t>
      </w:r>
    </w:p>
    <w:p w14:paraId="4D16FC69" w14:textId="7D11F2CC"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 razie ujawnienia przypadku niespełnienia wymogu zatrudnienia przez Wykonawcę, </w:t>
      </w:r>
      <w:r w:rsidR="00B36533" w:rsidRPr="00F04C7D">
        <w:rPr>
          <w:rFonts w:ascii="Aptos" w:eastAsia="Arial Unicode MS" w:hAnsi="Aptos" w:cs="Arial Unicode MS"/>
          <w:color w:val="000000" w:themeColor="text1"/>
          <w:kern w:val="0"/>
          <w:sz w:val="22"/>
          <w:szCs w:val="22"/>
          <w:u w:color="000000"/>
          <w:bdr w:val="nil"/>
          <w:lang w:eastAsia="pl-PL"/>
          <w14:ligatures w14:val="none"/>
        </w:rPr>
        <w:t>podwykonawcę</w:t>
      </w:r>
      <w:r w:rsidRPr="00F04C7D">
        <w:rPr>
          <w:rFonts w:ascii="Aptos" w:eastAsia="Arial Unicode MS" w:hAnsi="Aptos" w:cs="Arial Unicode MS"/>
          <w:color w:val="000000" w:themeColor="text1"/>
          <w:kern w:val="0"/>
          <w:sz w:val="22"/>
          <w:szCs w:val="22"/>
          <w:u w:color="000000"/>
          <w:bdr w:val="nil"/>
          <w:lang w:eastAsia="pl-PL"/>
          <w14:ligatures w14:val="none"/>
        </w:rPr>
        <w:t xml:space="preserve"> lub dalszego podwykonawcę, na podstawie umowy o pracę osób wykonujących w trakcie realizacji przedmiotu umowy czynności, o których mowa w § 12 ust. 1 umowy – w wysokości 7 000,00 zł za każdy ujawniony przypadek (tj. za każdą osobę niezatrudnioną na podstawie umowy o pracę wbrew postanowieniom Umowy).</w:t>
      </w:r>
    </w:p>
    <w:p w14:paraId="05DE268F" w14:textId="77777777" w:rsidR="00683246" w:rsidRPr="00F04C7D" w:rsidRDefault="00683246" w:rsidP="00B36533">
      <w:pPr>
        <w:numPr>
          <w:ilvl w:val="2"/>
          <w:numId w:val="17"/>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razie nieprzedłożenia dokumentu potwierdzającego posiadanie ubezpieczenia OC, w terminie wskazanym przez Zamawiającego – w wysokości 20 000,00 zł za każdy taki przypadek.</w:t>
      </w:r>
    </w:p>
    <w:p w14:paraId="3679EA55" w14:textId="77777777" w:rsidR="00683246" w:rsidRPr="00F04C7D" w:rsidRDefault="00683246" w:rsidP="00683246">
      <w:pPr>
        <w:numPr>
          <w:ilvl w:val="0"/>
          <w:numId w:val="18"/>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Zamawiający zobowiązany jest do zapłaty Wykonawcy kary umownej za odstąpienie od Umowy z przyczyn, za które odpowiedzialność ponosi Zamawiający – 10% wynagrodzenia brutto należnego za zakres Umowy, którego dotyczy odstąpienie.</w:t>
      </w:r>
    </w:p>
    <w:p w14:paraId="7E1F830F" w14:textId="77777777" w:rsidR="00683246" w:rsidRPr="00F04C7D" w:rsidRDefault="00683246" w:rsidP="00683246">
      <w:pPr>
        <w:numPr>
          <w:ilvl w:val="0"/>
          <w:numId w:val="1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Łączna wysokość kar umownych, do których zapłaty może być zobowiązany Wykonawca, nie może przekraczać kwoty stanowiącej 25% maksymalnego wynagrodzenia brutto określonego w § 6 ust. 1 niniejszej Umowy.</w:t>
      </w:r>
    </w:p>
    <w:p w14:paraId="19F3E1E5" w14:textId="77777777" w:rsidR="00683246" w:rsidRPr="00F04C7D" w:rsidRDefault="00683246" w:rsidP="00683246">
      <w:pPr>
        <w:numPr>
          <w:ilvl w:val="0"/>
          <w:numId w:val="1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Zamawiający może dokonać potrącenia naliczonych kar umownych z wynagrodzenia Wykonawcy należnego za wykonanie Przedmiotu Umowy.</w:t>
      </w:r>
    </w:p>
    <w:p w14:paraId="3C2DC304" w14:textId="77777777" w:rsidR="00683246" w:rsidRPr="00F04C7D" w:rsidRDefault="00683246" w:rsidP="00683246">
      <w:pPr>
        <w:numPr>
          <w:ilvl w:val="0"/>
          <w:numId w:val="1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Strony zastrzegają sobie prawo dochodzenia odszkodowania przenoszącego wysokość zastrzeżonych kar umownych. </w:t>
      </w:r>
    </w:p>
    <w:p w14:paraId="429F4C77"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74454D2A"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9</w:t>
      </w:r>
    </w:p>
    <w:p w14:paraId="21AE3F98"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Odstąpienie od umowy</w:t>
      </w:r>
    </w:p>
    <w:p w14:paraId="34CA5CF2" w14:textId="77777777" w:rsidR="00EA6B23" w:rsidRPr="00F04C7D" w:rsidRDefault="00EA6B23" w:rsidP="00EA6B23">
      <w:pPr>
        <w:numPr>
          <w:ilvl w:val="6"/>
          <w:numId w:val="20"/>
        </w:numPr>
        <w:pBdr>
          <w:top w:val="nil"/>
          <w:left w:val="nil"/>
          <w:bottom w:val="nil"/>
          <w:right w:val="nil"/>
          <w:between w:val="nil"/>
          <w:bar w:val="nil"/>
        </w:pBdr>
        <w:tabs>
          <w:tab w:val="num" w:pos="425"/>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Strony mają prawo odstąpić od umowy w okolicznościach przewidzianych prawem, a Zamawiający także z przyczyn ustalonych w niniejszej Umowie. </w:t>
      </w:r>
    </w:p>
    <w:p w14:paraId="525C88A1" w14:textId="77777777" w:rsidR="00EA6B23" w:rsidRPr="00F04C7D" w:rsidRDefault="00EA6B23" w:rsidP="00EA6B23">
      <w:pPr>
        <w:numPr>
          <w:ilvl w:val="6"/>
          <w:numId w:val="20"/>
        </w:numPr>
        <w:pBdr>
          <w:top w:val="nil"/>
          <w:left w:val="nil"/>
          <w:bottom w:val="nil"/>
          <w:right w:val="nil"/>
          <w:between w:val="nil"/>
          <w:bar w:val="nil"/>
        </w:pBdr>
        <w:tabs>
          <w:tab w:val="num" w:pos="425"/>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Odstąpienie od Umowy nie zwalnia Stron z zachowania zobowiązań, które zgodnie z Umową lub ich celem pozostają w mocy nawet w razie odstąpienia od Umowy.</w:t>
      </w:r>
    </w:p>
    <w:p w14:paraId="42F264BA" w14:textId="77777777" w:rsidR="00EA6B23" w:rsidRPr="00F04C7D" w:rsidRDefault="00EA6B23" w:rsidP="00EA6B23">
      <w:pPr>
        <w:numPr>
          <w:ilvl w:val="6"/>
          <w:numId w:val="20"/>
        </w:numPr>
        <w:pBdr>
          <w:top w:val="nil"/>
          <w:left w:val="nil"/>
          <w:bottom w:val="nil"/>
          <w:right w:val="nil"/>
          <w:between w:val="nil"/>
          <w:bar w:val="nil"/>
        </w:pBdr>
        <w:tabs>
          <w:tab w:val="num" w:pos="425"/>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lastRenderedPageBreak/>
        <w:t>Dla oświadczenia o odstąpieniu od Umowy, niezależnie od tego, czy jest ono składane na podstawie ustawy czy Umowy, Strony zastrzegają formę pisemną pod rygorem nieważności.</w:t>
      </w:r>
    </w:p>
    <w:p w14:paraId="680EFE0C" w14:textId="77777777" w:rsidR="00EA6B23" w:rsidRPr="00F04C7D" w:rsidRDefault="00EA6B23" w:rsidP="00EA6B23">
      <w:pPr>
        <w:numPr>
          <w:ilvl w:val="6"/>
          <w:numId w:val="20"/>
        </w:numPr>
        <w:pBdr>
          <w:top w:val="nil"/>
          <w:left w:val="nil"/>
          <w:bottom w:val="nil"/>
          <w:right w:val="nil"/>
          <w:between w:val="nil"/>
          <w:bar w:val="nil"/>
        </w:pBdr>
        <w:tabs>
          <w:tab w:val="num" w:pos="425"/>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Niezależnie od podstaw ustawowego prawa odstąpienia od umowy, Zamawiający ma prawo odstąpić od Umowy, wedle swego wyboru, w całości lub od jej niezrealizowanej lub nienależycie zrealizowanej części, ze skutkiem ex nunc (na przyszłość), po uprzednim bezskutecznym wezwaniu Wykonawcy do odpowiedniego działania z wyznaczeniem mu w tym celu dodatkowego 14-dniowego terminu, w terminie 30 dni od dnia ziszczenia się wskazanej poniżej przyczyny odstąpienia od Umowy (umowne prawo odstąpienia):</w:t>
      </w:r>
    </w:p>
    <w:p w14:paraId="22350155" w14:textId="77777777" w:rsidR="00EA6B23" w:rsidRPr="00F04C7D" w:rsidRDefault="00EA6B23" w:rsidP="00EA6B23">
      <w:pPr>
        <w:numPr>
          <w:ilvl w:val="8"/>
          <w:numId w:val="2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w przypadku, gdy Wykonawca, pomimo uzyskania zgody Zamawiającego upoważniającej do rozpoczęcia robót budowlanych, nie rozpocznie, z przyczyn leżących po jego stronie, realizacji robót budowlanych w terminie określonym w § 2 niniejszej Umowy lub przerwie roboty budowlane;</w:t>
      </w:r>
    </w:p>
    <w:p w14:paraId="6680CDBA" w14:textId="77777777" w:rsidR="00EA6B23" w:rsidRPr="00F04C7D" w:rsidRDefault="00EA6B23" w:rsidP="00EA6B23">
      <w:pPr>
        <w:numPr>
          <w:ilvl w:val="8"/>
          <w:numId w:val="2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 przypadku nieusunięcia przez Wykonawcę istotnych wad budowlanych zgłoszonych przez Zamawiającego lub organ nadzoru budowlanego lub niedopełnienia obowiązku ubezpieczenia, o którym mowa w § 13 Umowy lub niedopełnienia obowiązku przedłużenia ubezpieczenia, zgodnie z postanowieniami § 13 Umowy, </w:t>
      </w:r>
    </w:p>
    <w:p w14:paraId="76614D15" w14:textId="77777777" w:rsidR="00EA6B23" w:rsidRPr="00F04C7D" w:rsidRDefault="00EA6B23" w:rsidP="00EA6B23">
      <w:pPr>
        <w:numPr>
          <w:ilvl w:val="8"/>
          <w:numId w:val="2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jeżeli Wykonawca wykonywał swoje obowiązki w sposób nienależyty i pomimo wezwania Zamawiającego nie nastąpiła zmiana sposobu ich wykonywania,</w:t>
      </w:r>
    </w:p>
    <w:p w14:paraId="0DD709C8" w14:textId="77777777" w:rsidR="00EA6B23" w:rsidRPr="00F04C7D" w:rsidRDefault="00EA6B23" w:rsidP="00EA6B23">
      <w:pPr>
        <w:numPr>
          <w:ilvl w:val="8"/>
          <w:numId w:val="2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wykonywania Umowy przez Wykonawcę w sposób sprzeczny z jej postanowieniami lub rażącego zaniedbania przez Wykonawcę obowiązków wynikających z Umowy,</w:t>
      </w:r>
    </w:p>
    <w:p w14:paraId="0D9EE765" w14:textId="77777777" w:rsidR="00EA6B23" w:rsidRPr="00F04C7D" w:rsidRDefault="00EA6B23" w:rsidP="00EA6B23">
      <w:pPr>
        <w:numPr>
          <w:ilvl w:val="8"/>
          <w:numId w:val="2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wykonywania Przedmiotu Umowy przez osoby, nie posiadające do tego wymaganych uprawnień lub powierzenia wykonywania Przedmiotu Umowy podwykonawcy bez uzyskania wymaganej zgody Zamawiającego,</w:t>
      </w:r>
    </w:p>
    <w:p w14:paraId="241FC7D6" w14:textId="77777777" w:rsidR="00EA6B23" w:rsidRPr="00F04C7D" w:rsidRDefault="00EA6B23" w:rsidP="00EA6B23">
      <w:pPr>
        <w:numPr>
          <w:ilvl w:val="8"/>
          <w:numId w:val="2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powzięcia informacji o ogłoszeniu przez Wykonawcę likwidacji lub wydaniu nakazu zajęcia majątku Wykonawcy w zakresie uniemożliwiającym wykonanie niniejszej Umowy,</w:t>
      </w:r>
    </w:p>
    <w:p w14:paraId="724234C8" w14:textId="77777777" w:rsidR="00EA6B23" w:rsidRPr="00F04C7D" w:rsidRDefault="00EA6B23" w:rsidP="00EA6B23">
      <w:pPr>
        <w:numPr>
          <w:ilvl w:val="8"/>
          <w:numId w:val="2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wielokrotnego (rozumianego jako minimum 2-krotne), dokonywania bezpośredniej zapłaty podwykonawcy lub dalszemu podwykonawcy lub konieczności dokonania bezpośrednich zapłat na sumę większą niż 5% kwoty wynagrodzenia całkowitego należnego Wykonawcy. Zamawiający w tym przypadku będzie miał prawo do odstąpienia w terminie 30 dni od dnia ostatniej dokonanej bezpośredniej zapłaty podwykonawcy lub dalszemu podwykonawcy.</w:t>
      </w:r>
    </w:p>
    <w:p w14:paraId="70EFC6E7" w14:textId="77777777" w:rsidR="00EA6B23" w:rsidRPr="00F04C7D" w:rsidRDefault="00EA6B23" w:rsidP="00EA6B23">
      <w:pPr>
        <w:numPr>
          <w:ilvl w:val="6"/>
          <w:numId w:val="20"/>
        </w:numPr>
        <w:pBdr>
          <w:top w:val="nil"/>
          <w:left w:val="nil"/>
          <w:bottom w:val="nil"/>
          <w:right w:val="nil"/>
          <w:between w:val="nil"/>
          <w:bar w:val="nil"/>
        </w:pBdr>
        <w:tabs>
          <w:tab w:val="num" w:pos="425"/>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razie wystąpienia istotnej zmiany okoliczności powodującej, że wykonanie zamówienia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w:t>
      </w:r>
    </w:p>
    <w:p w14:paraId="39AE7B7D" w14:textId="77777777" w:rsidR="00EA6B23" w:rsidRPr="00F04C7D" w:rsidRDefault="00EA6B23" w:rsidP="00EA6B23">
      <w:pPr>
        <w:numPr>
          <w:ilvl w:val="6"/>
          <w:numId w:val="20"/>
        </w:numPr>
        <w:pBdr>
          <w:top w:val="nil"/>
          <w:left w:val="nil"/>
          <w:bottom w:val="nil"/>
          <w:right w:val="nil"/>
          <w:between w:val="nil"/>
          <w:bar w:val="nil"/>
        </w:pBdr>
        <w:tabs>
          <w:tab w:val="num" w:pos="425"/>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lastRenderedPageBreak/>
        <w:t xml:space="preserve">W przypadku nieukończenia robót w terminie określonym w § 2 Umowy, z przyczyn, za które odpowiedzialność ponosi Wykonawca, niezależnie od podstaw wskazanych w ust. 4 powyżej, Zamawiającemu przysługuje prawo odstąpienia od Umowy, w całości albo w części, bez wyznaczania Wykonawcy dodatkowego terminu (art. 492 </w:t>
      </w:r>
      <w:proofErr w:type="spellStart"/>
      <w:r w:rsidRPr="00F04C7D">
        <w:rPr>
          <w:rFonts w:ascii="Aptos" w:hAnsi="Aptos"/>
          <w:color w:val="000000" w:themeColor="text1"/>
          <w:sz w:val="22"/>
          <w:szCs w:val="22"/>
        </w:rPr>
        <w:t>zd</w:t>
      </w:r>
      <w:proofErr w:type="spellEnd"/>
      <w:r w:rsidRPr="00F04C7D">
        <w:rPr>
          <w:rFonts w:ascii="Aptos" w:hAnsi="Aptos"/>
          <w:color w:val="000000" w:themeColor="text1"/>
          <w:sz w:val="22"/>
          <w:szCs w:val="22"/>
        </w:rPr>
        <w:t>. 1 k.c.).</w:t>
      </w:r>
    </w:p>
    <w:p w14:paraId="75C42FB7"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0267805C"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10</w:t>
      </w:r>
    </w:p>
    <w:p w14:paraId="57B40D15"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Zmiany Umowy</w:t>
      </w:r>
    </w:p>
    <w:p w14:paraId="3166B94C" w14:textId="77777777" w:rsidR="00683246" w:rsidRPr="00F04C7D" w:rsidRDefault="00683246" w:rsidP="00683246">
      <w:pPr>
        <w:numPr>
          <w:ilvl w:val="0"/>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Zmiany Umowy są dopuszczalne w granicach przewidzianych przez powszechnie obowiązujące przepisy prawa, w tym w szczególności w ustawie Prawo zamówień publicznych.</w:t>
      </w:r>
    </w:p>
    <w:p w14:paraId="4CDF5AD8" w14:textId="77777777" w:rsidR="00683246" w:rsidRPr="00F04C7D" w:rsidRDefault="00683246" w:rsidP="00683246">
      <w:pPr>
        <w:numPr>
          <w:ilvl w:val="0"/>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Zmiana Umowy może nastąpić wyłącznie w formie pisemnej, pod rygorem nieważności.</w:t>
      </w:r>
    </w:p>
    <w:p w14:paraId="2FAD0030" w14:textId="77777777" w:rsidR="00683246" w:rsidRPr="00F04C7D" w:rsidRDefault="00683246" w:rsidP="00683246">
      <w:pPr>
        <w:numPr>
          <w:ilvl w:val="0"/>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Zmiana umowy może być dokonana w przypadkach, o których mowa w art. 455 ustawy Prawo zamówień publicznych.</w:t>
      </w:r>
    </w:p>
    <w:p w14:paraId="1AED049C" w14:textId="77777777" w:rsidR="00683246" w:rsidRPr="00F04C7D" w:rsidRDefault="00683246" w:rsidP="00683246">
      <w:pPr>
        <w:numPr>
          <w:ilvl w:val="0"/>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Ponadto Strony przewidują możliwość zmiany umowy, gdy:</w:t>
      </w:r>
    </w:p>
    <w:p w14:paraId="11D69FFA" w14:textId="77777777" w:rsidR="00683246" w:rsidRPr="00F04C7D" w:rsidRDefault="00683246" w:rsidP="00683246">
      <w:pPr>
        <w:numPr>
          <w:ilvl w:val="1"/>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nastąpi zmiana powszechnie obowiązujących przepisów prawa w zakresie mającym wpływ na realizację umowy – w takiej sytuacji zmianie mogą ulec te zapisy umowy, dla których zmiana przepisów będzie relewantna,</w:t>
      </w:r>
    </w:p>
    <w:p w14:paraId="71C40259" w14:textId="77777777" w:rsidR="00683246" w:rsidRPr="00F04C7D" w:rsidRDefault="00683246" w:rsidP="00683246">
      <w:pPr>
        <w:numPr>
          <w:ilvl w:val="1"/>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nastąpi zmiana stawki podatku VAT, w takiej sytuacji zmianie mogą ulec postanowienia dotyczące wynagrodzenia,</w:t>
      </w:r>
    </w:p>
    <w:p w14:paraId="079B09F2" w14:textId="77777777" w:rsidR="00683246" w:rsidRPr="00F04C7D" w:rsidRDefault="00683246" w:rsidP="00683246">
      <w:pPr>
        <w:numPr>
          <w:ilvl w:val="1"/>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nastąpi zmiana wysokości minimalnego wynagrodzenia za pracę albo wysokości minimalnej stawki godzinowej, w takim przypadku zmianie mogą ulec postanowienia umowy dotyczące wysokości wynagrodzenia, </w:t>
      </w:r>
    </w:p>
    <w:p w14:paraId="61D934E5" w14:textId="77777777" w:rsidR="00683246" w:rsidRPr="00F04C7D" w:rsidRDefault="00683246" w:rsidP="00683246">
      <w:pPr>
        <w:numPr>
          <w:ilvl w:val="1"/>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zasad gromadzenia i wysokości wpłat do pracowniczych planów kapitałowych, w takim przypadku zmianie mogą ulec postanowienia umowy dotyczące wysokości wynagrodzenia, </w:t>
      </w:r>
    </w:p>
    <w:p w14:paraId="64CF26EE" w14:textId="77777777" w:rsidR="00683246" w:rsidRPr="00F04C7D" w:rsidRDefault="00683246" w:rsidP="00683246">
      <w:pPr>
        <w:numPr>
          <w:ilvl w:val="1"/>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nastąpi zmiana zasad podlegania ubezpieczeniom społecznym lub ubezpieczeniu zdrowotnemu lub wysokości stawki składki na ubezpieczenia społeczne lub zdrowotne w takim przypadku zmianie mogą ulec zapisy umowy dotyczące wysokości wynagrodzenia, </w:t>
      </w:r>
    </w:p>
    <w:p w14:paraId="7A156E52" w14:textId="77777777" w:rsidR="00683246" w:rsidRPr="00F04C7D" w:rsidRDefault="00683246" w:rsidP="00683246">
      <w:pPr>
        <w:numPr>
          <w:ilvl w:val="1"/>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Strony zmienią zakres prac Wykonawcy na jednej z ustawowych lub umownych podstaw prawnych, </w:t>
      </w:r>
    </w:p>
    <w:p w14:paraId="23363547" w14:textId="77777777" w:rsidR="00683246" w:rsidRPr="00F04C7D" w:rsidRDefault="00683246" w:rsidP="00683246">
      <w:pPr>
        <w:numPr>
          <w:ilvl w:val="1"/>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w przypadku konieczności wprowadzenia zmian w dokumentacji projektowej, wpływających na zakres prac Wykonawcy,</w:t>
      </w:r>
    </w:p>
    <w:p w14:paraId="71A6B770" w14:textId="77777777" w:rsidR="00683246" w:rsidRPr="00F04C7D" w:rsidRDefault="00683246" w:rsidP="00683246">
      <w:pPr>
        <w:numPr>
          <w:ilvl w:val="1"/>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zaistnieje jedna z okoliczności, o której mowa poniżej:</w:t>
      </w:r>
    </w:p>
    <w:p w14:paraId="23D82AF1"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Zmiana zakresu prac Wykonawcy na jednej z ustawowych lub umownych podstaw prawnych, w zakresie w jakim zmiana ta ma wpływ na termin realizacji umowy - termin realizacji Przedmiotu Umowy może ulec odpowiedniemu przedłużeniu, o </w:t>
      </w:r>
      <w:r w:rsidRPr="00F04C7D">
        <w:rPr>
          <w:rFonts w:ascii="Aptos" w:eastAsia="Arial Unicode MS" w:hAnsi="Aptos" w:cs="Arial Unicode MS"/>
          <w:color w:val="000000" w:themeColor="text1"/>
          <w:kern w:val="0"/>
          <w:sz w:val="22"/>
          <w:szCs w:val="22"/>
          <w:u w:color="000000"/>
          <w:bdr w:val="nil"/>
          <w:lang w:eastAsia="pl-PL"/>
          <w14:ligatures w14:val="none"/>
        </w:rPr>
        <w:lastRenderedPageBreak/>
        <w:t>czas niezbędny do wykonywania Przedmiotu Umowy, z uwzględnieniem nowego zakresu prac, w sposób należyty;</w:t>
      </w:r>
    </w:p>
    <w:p w14:paraId="36F41E91"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zlecenie przez Zamawiającego Wykonawcy lub innemu podmiotowi wykonania nieprzewidzianych wcześniej prac, które kolidują z wykonaniem Przedmiotu Umowy i wiążą się koniecznością czasowego wstrzymania prac prowadzonych w ramach niniejszej umowy lub powodują utrudnienia mające wpływ na termin realizacji niniejszej umowy,</w:t>
      </w:r>
    </w:p>
    <w:p w14:paraId="4E45714C"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opóźnienie przekazania terenu budowy, </w:t>
      </w:r>
    </w:p>
    <w:p w14:paraId="59185B88"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opóźnienia organów administracji w stosunku do terminów wynikających z powszechnie obowiązujących przepisów prawa lub, jeśli przepisy takich terminów w przypadku danej czynności organów administracji nie wskazują, w stosunku do terminu, który działając z należytą starannością Wykonawca mógł założyć, </w:t>
      </w:r>
    </w:p>
    <w:p w14:paraId="167C51F7"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wystąpi kolizja z niezinwentaryzowaną infrastrukturą lub innymi obiektami lub instalacjami, nieujawnionymi na mapach i w wykazach urzędowych, o których Strony nie wiedziały w chwili zawarcia umowy, </w:t>
      </w:r>
    </w:p>
    <w:p w14:paraId="3A61373D"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strajkiem lub stanem wyjątkowym, </w:t>
      </w:r>
    </w:p>
    <w:p w14:paraId="3E90F614"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warunki pogodowe uniemożliwiające wykonywanie prac zewnętrznych (np. intensywne opady atmosferyczne, powodzie, ekstremalnie wysokie lub niskie temperatury), przy czym zmiana terminu w tym zakresie może dotyczyć wyłącznie prac zależnych od tych warunków, </w:t>
      </w:r>
    </w:p>
    <w:p w14:paraId="5A3D2BB7"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trudności w nabyciu materiałów i urządzeń wynikające z długotrwałego spadku podaży tych towarów lub innych przyczyn niezależnych od obu Stron umowy, </w:t>
      </w:r>
    </w:p>
    <w:p w14:paraId="77C2EC23"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napotkania podczas robót ziemnych na niewybuchy lub niewypały lub wystąpienie uwarunkowań przyrodniczych/środowiskowych, które czasowo wstrzymają rozpoczęcie lub realizację robót, </w:t>
      </w:r>
    </w:p>
    <w:p w14:paraId="0BE9E0B2"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odkrycie na terenie budowy przedmiotów o znaczeniu archeologicznym i historycznym, a także szczątków ludzkich oraz kopalnych szczątków roślin lub zwierząt, których zabezpieczenie i inwentaryzacja </w:t>
      </w:r>
      <w:proofErr w:type="gramStart"/>
      <w:r w:rsidRPr="00F04C7D">
        <w:rPr>
          <w:rFonts w:ascii="Aptos" w:eastAsia="Arial Unicode MS" w:hAnsi="Aptos" w:cs="Arial Unicode MS"/>
          <w:color w:val="000000" w:themeColor="text1"/>
          <w:kern w:val="0"/>
          <w:sz w:val="22"/>
          <w:szCs w:val="22"/>
          <w:u w:color="000000"/>
          <w:bdr w:val="nil"/>
          <w:lang w:eastAsia="pl-PL"/>
          <w14:ligatures w14:val="none"/>
        </w:rPr>
        <w:t>uniemożliwia</w:t>
      </w:r>
      <w:proofErr w:type="gramEnd"/>
      <w:r w:rsidRPr="00F04C7D">
        <w:rPr>
          <w:rFonts w:ascii="Aptos" w:eastAsia="Arial Unicode MS" w:hAnsi="Aptos" w:cs="Arial Unicode MS"/>
          <w:color w:val="000000" w:themeColor="text1"/>
          <w:kern w:val="0"/>
          <w:sz w:val="22"/>
          <w:szCs w:val="22"/>
          <w:u w:color="000000"/>
          <w:bdr w:val="nil"/>
          <w:lang w:eastAsia="pl-PL"/>
          <w14:ligatures w14:val="none"/>
        </w:rPr>
        <w:t xml:space="preserve"> wykonywanie robót budowlanych w terminach wynikających z niniejszej umowy, </w:t>
      </w:r>
    </w:p>
    <w:p w14:paraId="265DC862"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lastRenderedPageBreak/>
        <w:t>konieczności wykonania robót budowlanych objętych zamówieniem dodatkowym, których wykonanie jest niezbędne do wykonania zamówienia podstawowego, skutkujące zmianą zakresu robót i/lub przedłużenia terminu realizacji zamówienia,</w:t>
      </w:r>
    </w:p>
    <w:p w14:paraId="76DD2885"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konieczności wykonania robót zamiennych polegających na tym, że Wykonawca zobowiązuje się do wykonania zamówienia podstawowego w sposób odmienny od określonego w umowie. Konieczność wykonania robót zamiennych zachodzi między innymi w sytuacji, gdy:</w:t>
      </w:r>
    </w:p>
    <w:p w14:paraId="1D687D1D" w14:textId="77777777" w:rsidR="00683246" w:rsidRPr="00F04C7D" w:rsidRDefault="00683246" w:rsidP="00683246">
      <w:pPr>
        <w:pBdr>
          <w:top w:val="nil"/>
          <w:left w:val="nil"/>
          <w:bottom w:val="nil"/>
          <w:right w:val="nil"/>
          <w:between w:val="nil"/>
          <w:bar w:val="nil"/>
        </w:pBdr>
        <w:spacing w:after="0" w:line="360" w:lineRule="auto"/>
        <w:ind w:left="2160"/>
        <w:jc w:val="both"/>
        <w:rPr>
          <w:rFonts w:ascii="Aptos" w:eastAsia="Arial" w:hAnsi="Aptos" w:cs="Arial"/>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(i) materiały budowlane, osprzęt lub urządzenia przewidziane do wykonania zamówienia, wskazane w dokumentacji projektowej, nie mogą być użyte przy realizacji Przedmiotu Umowy z powodu zaprzestania produkcji, wycofania z rynku lub zastąpienia innymi lub lepszymi, </w:t>
      </w:r>
    </w:p>
    <w:p w14:paraId="4C9492AF" w14:textId="77777777" w:rsidR="00683246" w:rsidRPr="00F04C7D" w:rsidRDefault="00683246" w:rsidP="00683246">
      <w:pPr>
        <w:pBdr>
          <w:top w:val="nil"/>
          <w:left w:val="nil"/>
          <w:bottom w:val="nil"/>
          <w:right w:val="nil"/>
          <w:between w:val="nil"/>
          <w:bar w:val="nil"/>
        </w:pBdr>
        <w:spacing w:after="0" w:line="360" w:lineRule="auto"/>
        <w:ind w:left="2160"/>
        <w:jc w:val="both"/>
        <w:rPr>
          <w:rFonts w:ascii="Aptos" w:eastAsia="Arial" w:hAnsi="Aptos" w:cs="Arial"/>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(ii) w trakcie wykonania Przedmiotu Umowy nastąpiła zmiana przepisów prawa budowlanego,</w:t>
      </w:r>
    </w:p>
    <w:p w14:paraId="7ACC128C" w14:textId="77777777" w:rsidR="00683246" w:rsidRPr="00F04C7D" w:rsidRDefault="00683246" w:rsidP="00683246">
      <w:pPr>
        <w:pBdr>
          <w:top w:val="nil"/>
          <w:left w:val="nil"/>
          <w:bottom w:val="nil"/>
          <w:right w:val="nil"/>
          <w:between w:val="nil"/>
          <w:bar w:val="nil"/>
        </w:pBdr>
        <w:spacing w:after="0" w:line="360" w:lineRule="auto"/>
        <w:ind w:left="2124"/>
        <w:jc w:val="both"/>
        <w:rPr>
          <w:rFonts w:ascii="Aptos" w:eastAsia="Arial" w:hAnsi="Aptos" w:cs="Arial"/>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(iii) w czasie realizacji budowy zmienią się warunki techniczne wykonania Przedmiotu Umowy (np. Polska Norma), </w:t>
      </w:r>
    </w:p>
    <w:p w14:paraId="01F06FF0" w14:textId="77777777" w:rsidR="00683246" w:rsidRPr="00F04C7D" w:rsidRDefault="00683246" w:rsidP="00683246">
      <w:pPr>
        <w:pBdr>
          <w:top w:val="nil"/>
          <w:left w:val="nil"/>
          <w:bottom w:val="nil"/>
          <w:right w:val="nil"/>
          <w:between w:val="nil"/>
          <w:bar w:val="nil"/>
        </w:pBdr>
        <w:spacing w:after="0" w:line="360" w:lineRule="auto"/>
        <w:ind w:left="2124"/>
        <w:jc w:val="both"/>
        <w:rPr>
          <w:rFonts w:ascii="Aptos" w:eastAsia="Arial" w:hAnsi="Aptos" w:cs="Arial"/>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(iv) w trakcie realizacji Przedmiotu Umowy wystąpiła konieczność zmiany technologii wykonania robót ze względów technicznych, organizacyjnych lub finansowych związanych z ograniczeniem zakresu robót w celu sfinansowania innych robót objętych umową.</w:t>
      </w:r>
    </w:p>
    <w:p w14:paraId="0002ED09" w14:textId="77777777" w:rsidR="00683246" w:rsidRPr="00F04C7D" w:rsidRDefault="00683246" w:rsidP="00683246">
      <w:pPr>
        <w:pBdr>
          <w:top w:val="nil"/>
          <w:left w:val="nil"/>
          <w:bottom w:val="nil"/>
          <w:right w:val="nil"/>
          <w:between w:val="nil"/>
          <w:bar w:val="nil"/>
        </w:pBdr>
        <w:spacing w:after="0" w:line="360" w:lineRule="auto"/>
        <w:ind w:left="1440"/>
        <w:jc w:val="both"/>
        <w:rPr>
          <w:rFonts w:ascii="Aptos" w:eastAsia="Arial" w:hAnsi="Aptos" w:cs="Arial"/>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Zmiana terminu realizacji Przedmiotu Umowy może ulec odpowiedniemu przedłużeniu, o czas niezbędny do wykonywania Przedmiotu Umowy w sposób należyty, nie dłużej jednak niż o czas trwania okoliczności wymienionych w tym punkcie.</w:t>
      </w:r>
    </w:p>
    <w:p w14:paraId="0B4C1125" w14:textId="77777777" w:rsidR="00683246" w:rsidRPr="00F04C7D" w:rsidRDefault="00683246" w:rsidP="00683246">
      <w:pPr>
        <w:numPr>
          <w:ilvl w:val="2"/>
          <w:numId w:val="2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wystąpią okoliczności, których nie można było przewidzieć w chwili zawarcia umowy, w takiej sytuacji zmianie mogą ulec te postanowienia umowy, dla których wystąpienie nieprzewidzianych okoliczności będzie relewantne. Zmiany te nie mogą skutkować wykroczeniem poza określenie Przedmiotu Umowy zawarte w SWZ.</w:t>
      </w:r>
    </w:p>
    <w:p w14:paraId="003A7CA0" w14:textId="77777777" w:rsidR="00683246" w:rsidRPr="00F04C7D" w:rsidRDefault="00683246" w:rsidP="00A41D90">
      <w:pPr>
        <w:numPr>
          <w:ilvl w:val="0"/>
          <w:numId w:val="2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Wprowadzenie zmian, o których mowa w ust. 4 powyżej, wymaga:</w:t>
      </w:r>
    </w:p>
    <w:p w14:paraId="5ECBB40C" w14:textId="77777777" w:rsidR="00683246" w:rsidRPr="00F04C7D" w:rsidRDefault="00683246" w:rsidP="00A41D90">
      <w:pPr>
        <w:numPr>
          <w:ilvl w:val="1"/>
          <w:numId w:val="25"/>
        </w:numPr>
        <w:pBdr>
          <w:top w:val="nil"/>
          <w:left w:val="nil"/>
          <w:bottom w:val="nil"/>
          <w:right w:val="nil"/>
          <w:between w:val="nil"/>
          <w:bar w:val="nil"/>
        </w:pBdr>
        <w:tabs>
          <w:tab w:val="clear" w:pos="426"/>
          <w:tab w:val="clear" w:pos="708"/>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złożenia pisemnego wniosku przez Wykonawcę. Do wniosku należy załączyć dowody potwierdzające wystąpienie przesłanek wykazanych przez Wykonawcę w uzasadnieniu faktycznym proponowanej zmiany,</w:t>
      </w:r>
    </w:p>
    <w:p w14:paraId="47C70834" w14:textId="77777777" w:rsidR="00683246" w:rsidRPr="00F04C7D" w:rsidRDefault="00683246" w:rsidP="00A41D90">
      <w:pPr>
        <w:numPr>
          <w:ilvl w:val="1"/>
          <w:numId w:val="25"/>
        </w:numPr>
        <w:pBdr>
          <w:top w:val="nil"/>
          <w:left w:val="nil"/>
          <w:bottom w:val="nil"/>
          <w:right w:val="nil"/>
          <w:between w:val="nil"/>
          <w:bar w:val="nil"/>
        </w:pBdr>
        <w:tabs>
          <w:tab w:val="clear" w:pos="426"/>
          <w:tab w:val="clear" w:pos="708"/>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Zamawiający do wniosku Wykonawcy ustosunkuje się w terminie 7 dni lub zwróci się do Wykonawcy o przedstawienie dodatkowych wyjaśnień. Wykonawca zobowiązany jest </w:t>
      </w:r>
      <w:r w:rsidRPr="00F04C7D">
        <w:rPr>
          <w:rFonts w:ascii="Aptos" w:eastAsia="Arial Unicode MS" w:hAnsi="Aptos" w:cs="Arial Unicode MS"/>
          <w:color w:val="000000" w:themeColor="text1"/>
          <w:kern w:val="0"/>
          <w:sz w:val="22"/>
          <w:szCs w:val="22"/>
          <w:u w:color="000000"/>
          <w:bdr w:val="nil"/>
          <w:lang w:eastAsia="pl-PL"/>
          <w14:ligatures w14:val="none"/>
        </w:rPr>
        <w:lastRenderedPageBreak/>
        <w:t>przedstawić dodatkowe wyjaśnienia w terminie wskazanym przez Zamawiającego, nie krótszym niż 3 dni robocze,</w:t>
      </w:r>
    </w:p>
    <w:p w14:paraId="39929E0A" w14:textId="77777777" w:rsidR="00A41D90" w:rsidRPr="00F04C7D" w:rsidRDefault="00683246" w:rsidP="00A41D90">
      <w:pPr>
        <w:numPr>
          <w:ilvl w:val="1"/>
          <w:numId w:val="25"/>
        </w:numPr>
        <w:pBdr>
          <w:top w:val="nil"/>
          <w:left w:val="nil"/>
          <w:bottom w:val="nil"/>
          <w:right w:val="nil"/>
          <w:between w:val="nil"/>
          <w:bar w:val="nil"/>
        </w:pBdr>
        <w:tabs>
          <w:tab w:val="clear" w:pos="426"/>
          <w:tab w:val="clear" w:pos="708"/>
        </w:tabs>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zawarcie pisemnego aneksu określającego datę wejścia w życie zmian.</w:t>
      </w:r>
    </w:p>
    <w:p w14:paraId="48C5B5BB" w14:textId="77777777" w:rsidR="00EA6B23" w:rsidRPr="00F04C7D" w:rsidRDefault="00EA6B23" w:rsidP="00A41D90">
      <w:pPr>
        <w:pStyle w:val="Akapitzlist"/>
        <w:numPr>
          <w:ilvl w:val="0"/>
          <w:numId w:val="22"/>
        </w:numPr>
        <w:suppressAutoHyphens/>
        <w:spacing w:after="0" w:line="360" w:lineRule="auto"/>
        <w:jc w:val="both"/>
        <w:rPr>
          <w:color w:val="000000" w:themeColor="text1"/>
          <w:sz w:val="22"/>
          <w:szCs w:val="22"/>
        </w:rPr>
      </w:pPr>
      <w:r w:rsidRPr="00F04C7D">
        <w:rPr>
          <w:color w:val="000000" w:themeColor="text1"/>
          <w:sz w:val="22"/>
          <w:szCs w:val="22"/>
        </w:rPr>
        <w:t xml:space="preserve">W przypadku dokonywania zmiany treści niniejszej Umowy na podstawie art. 455 ust. 1 lub 2 ustawy Prawo zamówień publicznych, w tym zmiany treści Umowy na jednej z umownych podstaw zgodnie z art. 455 ust. 1 pkt 4 PZP, w związku ze spełnieniem przesłanek opisanych w tych przepisach, ustala się następujące zasady postępowania: </w:t>
      </w:r>
    </w:p>
    <w:p w14:paraId="63D9A770" w14:textId="77777777" w:rsidR="00EA6B23" w:rsidRPr="00F04C7D" w:rsidRDefault="00EA6B23" w:rsidP="00A41D90">
      <w:pPr>
        <w:pStyle w:val="Akapitzlist"/>
        <w:numPr>
          <w:ilvl w:val="1"/>
          <w:numId w:val="22"/>
        </w:numPr>
        <w:tabs>
          <w:tab w:val="clear" w:pos="426"/>
        </w:tabs>
        <w:spacing w:line="360" w:lineRule="auto"/>
        <w:ind w:left="851"/>
        <w:jc w:val="both"/>
        <w:rPr>
          <w:color w:val="000000" w:themeColor="text1"/>
          <w:sz w:val="22"/>
          <w:szCs w:val="22"/>
        </w:rPr>
      </w:pPr>
      <w:r w:rsidRPr="00F04C7D">
        <w:rPr>
          <w:color w:val="000000" w:themeColor="text1"/>
          <w:sz w:val="22"/>
          <w:szCs w:val="22"/>
        </w:rPr>
        <w:t xml:space="preserve">rozpoczęcie wykonywania prac wykraczających poza Przedmiot Umowy może nastąpić po zawarciu przez strony niniejszej Umowy aneksu zmieniającego zakres prac, </w:t>
      </w:r>
    </w:p>
    <w:p w14:paraId="2FF97218" w14:textId="77777777" w:rsidR="00EA6B23" w:rsidRPr="00F04C7D" w:rsidRDefault="00EA6B23" w:rsidP="00A41D90">
      <w:pPr>
        <w:pStyle w:val="Akapitzlist"/>
        <w:numPr>
          <w:ilvl w:val="1"/>
          <w:numId w:val="22"/>
        </w:numPr>
        <w:tabs>
          <w:tab w:val="clear" w:pos="426"/>
        </w:tabs>
        <w:spacing w:line="360" w:lineRule="auto"/>
        <w:ind w:left="851"/>
        <w:jc w:val="both"/>
        <w:rPr>
          <w:color w:val="000000" w:themeColor="text1"/>
          <w:sz w:val="22"/>
          <w:szCs w:val="22"/>
        </w:rPr>
      </w:pPr>
      <w:r w:rsidRPr="00F04C7D">
        <w:rPr>
          <w:color w:val="000000" w:themeColor="text1"/>
          <w:sz w:val="22"/>
          <w:szCs w:val="22"/>
        </w:rPr>
        <w:t xml:space="preserve">podstawą do zawarcia aneksu, o którym mowa powyżej, będzie protokół konieczności potwierdzony przez osobę upoważnioną przez Zamawiającego i zatwierdzony przez Strony Umowy reprezentowane przez osoby uprawnione do ich reprezentacji, </w:t>
      </w:r>
    </w:p>
    <w:p w14:paraId="0F9AC69B" w14:textId="77777777" w:rsidR="00EA6B23" w:rsidRPr="00F04C7D" w:rsidRDefault="00EA6B23" w:rsidP="00A41D90">
      <w:pPr>
        <w:pStyle w:val="Akapitzlist"/>
        <w:numPr>
          <w:ilvl w:val="1"/>
          <w:numId w:val="22"/>
        </w:numPr>
        <w:tabs>
          <w:tab w:val="clear" w:pos="426"/>
        </w:tabs>
        <w:spacing w:line="360" w:lineRule="auto"/>
        <w:ind w:left="851"/>
        <w:jc w:val="both"/>
        <w:rPr>
          <w:color w:val="000000" w:themeColor="text1"/>
          <w:sz w:val="22"/>
          <w:szCs w:val="22"/>
        </w:rPr>
      </w:pPr>
      <w:r w:rsidRPr="00F04C7D">
        <w:rPr>
          <w:color w:val="000000" w:themeColor="text1"/>
          <w:sz w:val="22"/>
          <w:szCs w:val="22"/>
        </w:rPr>
        <w:t xml:space="preserve">rozpoczęcie wykonywania prac wykraczających poza Przedmiot Umowy, jeśli jest to niezbędne, musi być poprzedzone wykonaniem dokumentacji projektowej opisującej te roboty zgodnie z przepisami Prawa budowlanego i uzyskaniem odpowiedniej decyzji uprawniającej do prowadzenia przedmiotowych robót, </w:t>
      </w:r>
    </w:p>
    <w:p w14:paraId="3FC1F184" w14:textId="77777777" w:rsidR="00EA6B23" w:rsidRPr="00F04C7D" w:rsidRDefault="00EA6B23" w:rsidP="00A41D90">
      <w:pPr>
        <w:pStyle w:val="Akapitzlist"/>
        <w:numPr>
          <w:ilvl w:val="1"/>
          <w:numId w:val="22"/>
        </w:numPr>
        <w:tabs>
          <w:tab w:val="clear" w:pos="426"/>
        </w:tabs>
        <w:spacing w:line="360" w:lineRule="auto"/>
        <w:ind w:left="851"/>
        <w:jc w:val="both"/>
        <w:rPr>
          <w:color w:val="000000" w:themeColor="text1"/>
          <w:sz w:val="22"/>
          <w:szCs w:val="22"/>
        </w:rPr>
      </w:pPr>
      <w:r w:rsidRPr="00F04C7D">
        <w:rPr>
          <w:color w:val="000000" w:themeColor="text1"/>
          <w:sz w:val="22"/>
          <w:szCs w:val="22"/>
        </w:rPr>
        <w:t>podstawą do ustalenia wysokości wynagrodzenia za prace wykraczające poza Przedmiot Umowy, tj. prace dodatkowe lub prace zamienne, będzie kosztorys robót dodatkowych lub zamiennych przygotowany przez Wykonawcę, zatwierdzony uprzednio przez osobę upoważnioną przez Zamawiającego oraz Zamawiającego,</w:t>
      </w:r>
    </w:p>
    <w:p w14:paraId="0E5B1A31" w14:textId="77777777" w:rsidR="00EA6B23" w:rsidRPr="00F04C7D" w:rsidRDefault="00EA6B23" w:rsidP="00A41D90">
      <w:pPr>
        <w:pStyle w:val="Akapitzlist"/>
        <w:numPr>
          <w:ilvl w:val="1"/>
          <w:numId w:val="22"/>
        </w:numPr>
        <w:tabs>
          <w:tab w:val="clear" w:pos="426"/>
        </w:tabs>
        <w:spacing w:line="360" w:lineRule="auto"/>
        <w:ind w:left="851"/>
        <w:jc w:val="both"/>
        <w:rPr>
          <w:color w:val="000000" w:themeColor="text1"/>
          <w:sz w:val="22"/>
          <w:szCs w:val="22"/>
        </w:rPr>
      </w:pPr>
      <w:r w:rsidRPr="00F04C7D">
        <w:rPr>
          <w:color w:val="000000" w:themeColor="text1"/>
          <w:sz w:val="22"/>
          <w:szCs w:val="22"/>
        </w:rPr>
        <w:t xml:space="preserve">w przypadku prac zaniechanych, wynagrodzenie Wykonawcy zmniejsza się o wartość prac wyliczonych zgodnie z kosztorysem prac zaniechanych. </w:t>
      </w:r>
    </w:p>
    <w:p w14:paraId="580876FB" w14:textId="77777777" w:rsidR="00EA6B23" w:rsidRPr="00F04C7D" w:rsidRDefault="00EA6B23" w:rsidP="00A41D90">
      <w:pPr>
        <w:pStyle w:val="Akapitzlist"/>
        <w:numPr>
          <w:ilvl w:val="0"/>
          <w:numId w:val="22"/>
        </w:numPr>
        <w:spacing w:line="360" w:lineRule="auto"/>
        <w:jc w:val="both"/>
        <w:rPr>
          <w:color w:val="000000" w:themeColor="text1"/>
          <w:sz w:val="22"/>
          <w:szCs w:val="22"/>
        </w:rPr>
      </w:pPr>
      <w:r w:rsidRPr="00F04C7D">
        <w:rPr>
          <w:color w:val="000000" w:themeColor="text1"/>
          <w:sz w:val="22"/>
          <w:szCs w:val="22"/>
        </w:rPr>
        <w:t xml:space="preserve">Kosztorysy prac dodatkowych, prac zamiennych oraz prac zaniechanych, o których mowa powyżej, zostaną opracowane przez Wykonawcę w oparciu o następujące założenia: </w:t>
      </w:r>
    </w:p>
    <w:p w14:paraId="57C96954" w14:textId="77777777" w:rsidR="00EA6B23" w:rsidRPr="00F04C7D" w:rsidRDefault="00EA6B23" w:rsidP="00A41D90">
      <w:pPr>
        <w:pStyle w:val="Akapitzlist"/>
        <w:numPr>
          <w:ilvl w:val="1"/>
          <w:numId w:val="22"/>
        </w:numPr>
        <w:tabs>
          <w:tab w:val="clear" w:pos="426"/>
        </w:tabs>
        <w:spacing w:line="360" w:lineRule="auto"/>
        <w:jc w:val="both"/>
        <w:rPr>
          <w:color w:val="000000" w:themeColor="text1"/>
          <w:sz w:val="22"/>
          <w:szCs w:val="22"/>
        </w:rPr>
      </w:pPr>
      <w:r w:rsidRPr="00F04C7D">
        <w:rPr>
          <w:color w:val="000000" w:themeColor="text1"/>
          <w:sz w:val="22"/>
          <w:szCs w:val="22"/>
        </w:rPr>
        <w:t xml:space="preserve"> przy ustalaniu cen jednostkowych w kosztorysie robót zamiennych lub dodatkowych należy wziąć pod uwagę lokalne, ze względu na siedzibę Zamawiającego, ceny rynkowe oraz ceny, w oparciu o które Wykonawca dokonał obliczeń ceny podanej w ofercie złożonej w postępowaniu o udzielenie zamówienia publicznego, przy czym uzgodnione ceny jednostkowe nie mogą przekraczać średnich cen i wskaźników R (robocizna), M (cena materiałów), S (koszty pracy sprzętu), Ko (koszty ogólne) i Z (zysk) z ostatnich, aktualnych, publikowanych zeszytów SEKOCENBUD, z uwzględnieniem lit. </w:t>
      </w:r>
      <w:r w:rsidR="00A41D90" w:rsidRPr="00F04C7D">
        <w:rPr>
          <w:color w:val="000000" w:themeColor="text1"/>
          <w:sz w:val="22"/>
          <w:szCs w:val="22"/>
        </w:rPr>
        <w:t>b</w:t>
      </w:r>
      <w:r w:rsidRPr="00F04C7D">
        <w:rPr>
          <w:color w:val="000000" w:themeColor="text1"/>
          <w:sz w:val="22"/>
          <w:szCs w:val="22"/>
        </w:rPr>
        <w:t xml:space="preserve">) i </w:t>
      </w:r>
      <w:r w:rsidR="00A41D90" w:rsidRPr="00F04C7D">
        <w:rPr>
          <w:color w:val="000000" w:themeColor="text1"/>
          <w:sz w:val="22"/>
          <w:szCs w:val="22"/>
        </w:rPr>
        <w:t>c</w:t>
      </w:r>
      <w:r w:rsidRPr="00F04C7D">
        <w:rPr>
          <w:color w:val="000000" w:themeColor="text1"/>
          <w:sz w:val="22"/>
          <w:szCs w:val="22"/>
        </w:rPr>
        <w:t>) poniżej,</w:t>
      </w:r>
    </w:p>
    <w:p w14:paraId="64DA95CD" w14:textId="77777777" w:rsidR="00EA6B23" w:rsidRPr="00F04C7D" w:rsidRDefault="00EA6B23" w:rsidP="00A41D90">
      <w:pPr>
        <w:pStyle w:val="Akapitzlist"/>
        <w:numPr>
          <w:ilvl w:val="1"/>
          <w:numId w:val="22"/>
        </w:numPr>
        <w:tabs>
          <w:tab w:val="clear" w:pos="426"/>
        </w:tabs>
        <w:spacing w:line="360" w:lineRule="auto"/>
        <w:jc w:val="both"/>
        <w:rPr>
          <w:color w:val="000000" w:themeColor="text1"/>
          <w:sz w:val="22"/>
          <w:szCs w:val="22"/>
        </w:rPr>
      </w:pPr>
      <w:r w:rsidRPr="00F04C7D">
        <w:rPr>
          <w:color w:val="000000" w:themeColor="text1"/>
          <w:sz w:val="22"/>
          <w:szCs w:val="22"/>
        </w:rPr>
        <w:t xml:space="preserve"> podstawą do określenia nakładów rzeczowych będą nakłady publikowane w Katalogach Nakładów Rzeczowych (KNR). W przypadku braku odpowiednich pozycji zastosowane </w:t>
      </w:r>
      <w:r w:rsidRPr="00F04C7D">
        <w:rPr>
          <w:color w:val="000000" w:themeColor="text1"/>
          <w:sz w:val="22"/>
          <w:szCs w:val="22"/>
        </w:rPr>
        <w:lastRenderedPageBreak/>
        <w:t xml:space="preserve">będą Katalogi Norm Nakładów Rzeczowych (KNNR), a w przypadku braku odpowiednich pozycji w katalogach KNR i KNNR, podstawą do określenia nakładów rzeczowych będzie kalkulacja indywidualna nakładów rzeczowych Wykonawcy zatwierdzona przez Zamawiającego, </w:t>
      </w:r>
    </w:p>
    <w:p w14:paraId="30B1D4F5" w14:textId="77777777" w:rsidR="00EA6B23" w:rsidRPr="00F04C7D" w:rsidRDefault="00EA6B23" w:rsidP="00A41D90">
      <w:pPr>
        <w:pStyle w:val="Akapitzlist"/>
        <w:numPr>
          <w:ilvl w:val="1"/>
          <w:numId w:val="22"/>
        </w:numPr>
        <w:tabs>
          <w:tab w:val="clear" w:pos="426"/>
        </w:tabs>
        <w:spacing w:line="360" w:lineRule="auto"/>
        <w:jc w:val="both"/>
        <w:rPr>
          <w:color w:val="000000" w:themeColor="text1"/>
          <w:sz w:val="22"/>
          <w:szCs w:val="22"/>
        </w:rPr>
      </w:pPr>
      <w:r w:rsidRPr="00F04C7D">
        <w:rPr>
          <w:color w:val="000000" w:themeColor="text1"/>
          <w:sz w:val="22"/>
          <w:szCs w:val="22"/>
        </w:rPr>
        <w:t xml:space="preserve">  dla określenia ceny materiałów i sprzętu niepublikowanych w zeszytach </w:t>
      </w:r>
      <w:proofErr w:type="spellStart"/>
      <w:r w:rsidRPr="00F04C7D">
        <w:rPr>
          <w:color w:val="000000" w:themeColor="text1"/>
          <w:sz w:val="22"/>
          <w:szCs w:val="22"/>
        </w:rPr>
        <w:t>Sekocenbud</w:t>
      </w:r>
      <w:proofErr w:type="spellEnd"/>
      <w:r w:rsidRPr="00F04C7D">
        <w:rPr>
          <w:color w:val="000000" w:themeColor="text1"/>
          <w:sz w:val="22"/>
          <w:szCs w:val="22"/>
        </w:rPr>
        <w:t>, Wykonawca przedstawi cenę opartą na danych wynikających z przeprowadzonego przez Wykonawcę rozeznania rynku i zatwierdzoną przez osobę upoważnioną przez Zamawiającego oraz Zamawiającego.</w:t>
      </w:r>
    </w:p>
    <w:p w14:paraId="7876852E" w14:textId="560AF4B6" w:rsidR="007B7EAC" w:rsidRPr="00F04C7D" w:rsidRDefault="007B7EAC" w:rsidP="00966B46">
      <w:pPr>
        <w:pStyle w:val="Akapitzlist"/>
        <w:numPr>
          <w:ilvl w:val="0"/>
          <w:numId w:val="22"/>
        </w:numPr>
        <w:spacing w:line="360" w:lineRule="auto"/>
        <w:jc w:val="both"/>
        <w:rPr>
          <w:color w:val="000000" w:themeColor="text1"/>
          <w:sz w:val="22"/>
          <w:szCs w:val="22"/>
        </w:rPr>
      </w:pPr>
      <w:r w:rsidRPr="00F04C7D">
        <w:rPr>
          <w:color w:val="000000" w:themeColor="text1"/>
          <w:sz w:val="22"/>
          <w:szCs w:val="22"/>
        </w:rPr>
        <w:t>Zmiana osób, o których mowa w § 3 ust. 3 i 4 Umowy nie wymaga zmiany Umowy. Zmiana taka następuje poprzez poinformowanie drugiej Strony w formie pisemnej lub elektronicznej o zmianie osoby do bieżących ustaleń i odbiorów. Zmiana osoby do bieżących ustaleń i odbiorów zostaje dokonana skutecznie z chwilą zaakceptowania zmiany przez drugą Stronę.</w:t>
      </w:r>
    </w:p>
    <w:p w14:paraId="31437BAB"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Unicode MS" w:hAnsi="Aptos" w:cs="Arial Unicode MS"/>
          <w:color w:val="000000" w:themeColor="text1"/>
          <w:kern w:val="0"/>
          <w:sz w:val="22"/>
          <w:szCs w:val="22"/>
          <w:u w:color="000000"/>
          <w:bdr w:val="nil"/>
          <w:lang w:eastAsia="pl-PL"/>
          <w14:ligatures w14:val="none"/>
        </w:rPr>
      </w:pPr>
    </w:p>
    <w:p w14:paraId="04EC1F99"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11</w:t>
      </w:r>
    </w:p>
    <w:p w14:paraId="7184E734"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Ochrona danych osobowych</w:t>
      </w:r>
    </w:p>
    <w:p w14:paraId="12A69FB1" w14:textId="77777777" w:rsidR="00683246" w:rsidRPr="00F04C7D" w:rsidRDefault="00683246" w:rsidP="00683246">
      <w:pPr>
        <w:keepNext/>
        <w:keepLines/>
        <w:numPr>
          <w:ilvl w:val="6"/>
          <w:numId w:val="28"/>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W związku z art. 13 i 14 rozporządzenia Parlamentu Europejskiego i Rady (UE) 2016/679 z dnia 27 kwietnia 2016 r. w sprawie ochrony osób fizycznych w związku z przetwarzaniem danych osobowych i w sprawie swobodnego przepływu takich danych oraz uchylenia dyrektywy 95/46/WE – zwanej dalej „RODO” – Strony oświadczają, że każda z nich jest administratorem danych osobowych osób działających w jej imieniu lub uczestniczących z jej upoważnienia w zawarciu lub wykonaniu Umowy, w tym jej pracowników, których dane są przetwarzane w sposób zgodny z powszechnie obowiązującymi przepisami prawa.</w:t>
      </w:r>
    </w:p>
    <w:p w14:paraId="1D490F10" w14:textId="77777777" w:rsidR="00683246" w:rsidRPr="00F04C7D" w:rsidRDefault="00683246" w:rsidP="00683246">
      <w:pPr>
        <w:numPr>
          <w:ilvl w:val="6"/>
          <w:numId w:val="28"/>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Każda ze Stron przekazuje drugiej Stronie dane osobowe osób uczestniczących w zawarciu i wykonaniu Umowy do przetwarzania wyłącznie w celu wykonania Umowy. Dane będą przetwarzane wyłącznie przez osoby posiadające stosowne upoważnienia. Zakres przekazanych danych osobowych obejmuje dane zwykłe: imię, nazwisko, nr telefonu, adres poczty elektronicznej. Dane osobowe będą przetwarzane przez okres obowiązywania Umowy. Po wygaśnięciu Umowy dane osobowe zostaną usunięte, chyba że obowiązek ich przechowywania wynika z powszechnie obowiązujących przepisów prawa.</w:t>
      </w:r>
    </w:p>
    <w:p w14:paraId="16D3906A" w14:textId="77777777" w:rsidR="00683246" w:rsidRPr="00F04C7D" w:rsidRDefault="00683246" w:rsidP="00683246">
      <w:pPr>
        <w:numPr>
          <w:ilvl w:val="6"/>
          <w:numId w:val="28"/>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Każda ze Stron jest zobowiązana do zabezpieczenia przekazanych danych osobowych przez stosowanie odpowiednich środków technicznych i organizacyjnych zapewniających bezpieczeństwo zgodnie z art. 32 RODO, zapewnienia zachowania ich w tajemnicy oraz niezwłocznego informowania drugiej Strony o każdym przypadku naruszenia przetwarzanych danych osobowych.</w:t>
      </w:r>
    </w:p>
    <w:p w14:paraId="4D57DD71" w14:textId="77777777" w:rsidR="00683246" w:rsidRPr="00F04C7D" w:rsidRDefault="00683246" w:rsidP="00683246">
      <w:pPr>
        <w:numPr>
          <w:ilvl w:val="6"/>
          <w:numId w:val="28"/>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lastRenderedPageBreak/>
        <w:t>Każda ze Stron może powierzyć przekazane dane osobowe do dalszego przetwarzania na zasadach określonych w art. 28 RODO.</w:t>
      </w:r>
    </w:p>
    <w:p w14:paraId="3ED714F6" w14:textId="77777777" w:rsidR="00683246" w:rsidRPr="00F04C7D" w:rsidRDefault="00683246" w:rsidP="00683246">
      <w:pPr>
        <w:numPr>
          <w:ilvl w:val="6"/>
          <w:numId w:val="28"/>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Każda ze Stron ponosi wobec drugiej Strony odpowiedzialność za przetwarzanie przekazanych danych osobowych, udostępnienie lub wykorzystanie niezgodnie z Umową, w szczególności za udostępnienie ich osobom nieupoważnionym.</w:t>
      </w:r>
    </w:p>
    <w:p w14:paraId="5C4C0432" w14:textId="77777777" w:rsidR="00683246" w:rsidRPr="00F04C7D" w:rsidRDefault="00683246" w:rsidP="00683246">
      <w:pPr>
        <w:numPr>
          <w:ilvl w:val="6"/>
          <w:numId w:val="28"/>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Każda ze Stron jest zobowiązana do przekazania osobom, które w jej imieniu uczestniczą lub będą uczestniczyć w zawarciu lub wykonaniu Umowy, a których dane osobowe będą przedmiotem powierzenia do przetwarzania, informacji wskazanych w art. 14 RODO.</w:t>
      </w:r>
    </w:p>
    <w:p w14:paraId="6B49E268"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0C7F8D5F"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12</w:t>
      </w:r>
    </w:p>
    <w:p w14:paraId="145F240C" w14:textId="77777777" w:rsidR="00683246" w:rsidRPr="00F04C7D" w:rsidRDefault="00683246" w:rsidP="00683246">
      <w:pPr>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387E74">
        <w:rPr>
          <w:rFonts w:ascii="Aptos" w:hAnsi="Aptos"/>
          <w:b/>
          <w:color w:val="000000" w:themeColor="text1"/>
          <w:sz w:val="22"/>
          <w:szCs w:val="22"/>
        </w:rPr>
        <w:t>Wymagania odnośnie do zatrudnienia osób na umowę o pracę</w:t>
      </w:r>
    </w:p>
    <w:p w14:paraId="20F68C1F" w14:textId="77777777" w:rsidR="00683246" w:rsidRPr="00F04C7D" w:rsidRDefault="00683246" w:rsidP="00683246">
      <w:pPr>
        <w:numPr>
          <w:ilvl w:val="0"/>
          <w:numId w:val="3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387E74">
        <w:rPr>
          <w:rFonts w:ascii="Aptos" w:hAnsi="Aptos"/>
          <w:color w:val="000000" w:themeColor="text1"/>
          <w:sz w:val="22"/>
          <w:szCs w:val="22"/>
        </w:rPr>
        <w:t>Wykonawca ma obowiązek zatrudniać na podstawie umowy o pracę w rozumieniu przepisów ustawy z dnia 26 czerwca 1974 r. – Kodeks pracy (</w:t>
      </w:r>
      <w:proofErr w:type="spellStart"/>
      <w:r w:rsidRPr="00387E74">
        <w:rPr>
          <w:rFonts w:ascii="Aptos" w:hAnsi="Aptos"/>
          <w:color w:val="000000" w:themeColor="text1"/>
          <w:sz w:val="22"/>
          <w:szCs w:val="22"/>
        </w:rPr>
        <w:t>t.j</w:t>
      </w:r>
      <w:proofErr w:type="spellEnd"/>
      <w:r w:rsidRPr="00387E74">
        <w:rPr>
          <w:rFonts w:ascii="Aptos" w:hAnsi="Aptos"/>
          <w:color w:val="000000" w:themeColor="text1"/>
          <w:sz w:val="22"/>
          <w:szCs w:val="22"/>
        </w:rPr>
        <w:t xml:space="preserve">. Dz. U. z 2025 r. poz. 277, z </w:t>
      </w:r>
      <w:proofErr w:type="spellStart"/>
      <w:r w:rsidRPr="00387E74">
        <w:rPr>
          <w:rFonts w:ascii="Aptos" w:hAnsi="Aptos"/>
          <w:color w:val="000000" w:themeColor="text1"/>
          <w:sz w:val="22"/>
          <w:szCs w:val="22"/>
        </w:rPr>
        <w:t>późn</w:t>
      </w:r>
      <w:proofErr w:type="spellEnd"/>
      <w:r w:rsidRPr="00387E74">
        <w:rPr>
          <w:rFonts w:ascii="Aptos" w:hAnsi="Aptos"/>
          <w:color w:val="000000" w:themeColor="text1"/>
          <w:sz w:val="22"/>
          <w:szCs w:val="22"/>
        </w:rPr>
        <w:t>. zm.) wszystkie osoby wykonujące w toku realizacji Przedmiotu Umowy prace przygotowawcze, ziemne, porządkowe, montażowe, jak i związane z zagospodarowaniem terenu, nasadzeniem, pielęgnacją zieleni, poza pracami specjalistycznymi i wymagającymi szczególnych uprawnień oraz czynnościami związanymi z nadzorem i organizacją prac budowlanych.</w:t>
      </w:r>
    </w:p>
    <w:p w14:paraId="2D6A37BC" w14:textId="77777777" w:rsidR="00683246" w:rsidRPr="00F04C7D" w:rsidRDefault="00683246" w:rsidP="00683246">
      <w:pPr>
        <w:numPr>
          <w:ilvl w:val="0"/>
          <w:numId w:val="3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jest zobowiązany prowadzić na bieżąco dokumentację zatrudnienia osób, o których mowa w ust. 1 powyżej, w celu potwierdzenia spełniania wymagań tam opisanych. </w:t>
      </w:r>
    </w:p>
    <w:p w14:paraId="5EE90328" w14:textId="77777777" w:rsidR="00683246" w:rsidRPr="00F04C7D" w:rsidRDefault="00683246" w:rsidP="00683246">
      <w:pPr>
        <w:numPr>
          <w:ilvl w:val="0"/>
          <w:numId w:val="30"/>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na każde żądanie Zamawiającego zobowiązany jest w terminie do 7 dni od dnia otrzymania pisemnego wezwania przedstawić (okazać, przedłożyć do wglądu) wszelkie niezbędne oświadczenia lub dokumenty w celu potwierdzenia zatrudnienia na podstawie umowy o pracę pracowników zaangażowanych przy realizacji niniejszej Umowy, takie jak np., według wyboru Zamawiającego: </w:t>
      </w:r>
    </w:p>
    <w:p w14:paraId="2C2B09E5" w14:textId="77777777" w:rsidR="00683246" w:rsidRPr="00F04C7D" w:rsidRDefault="00683246" w:rsidP="00683246">
      <w:pPr>
        <w:numPr>
          <w:ilvl w:val="0"/>
          <w:numId w:val="3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imion i nazwisk tych osób, rodzaju umowy o pracę oraz podpis osoby uprawnionej do złożenia oświadczenia w imieniu Wykonawcy lub podwykonawcy; </w:t>
      </w:r>
    </w:p>
    <w:p w14:paraId="0A277368" w14:textId="77777777" w:rsidR="00683246" w:rsidRPr="00F04C7D" w:rsidRDefault="00683246" w:rsidP="00683246">
      <w:pPr>
        <w:numPr>
          <w:ilvl w:val="0"/>
          <w:numId w:val="3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poświadczoną za zgodność z oryginałem odpowiednio przez Wykonawcę lub podwykonawcę kopię umowy/umów o pracę osób wykonujących w trakcie realizacji zamówienia czynności, których dotyczy ww. oświadczenie wykonawcy lub </w:t>
      </w:r>
      <w:r w:rsidRPr="00F04C7D">
        <w:rPr>
          <w:rFonts w:ascii="Aptos" w:eastAsia="Arial Unicode MS" w:hAnsi="Aptos" w:cs="Arial Unicode MS"/>
          <w:color w:val="000000" w:themeColor="text1"/>
          <w:kern w:val="0"/>
          <w:sz w:val="22"/>
          <w:szCs w:val="22"/>
          <w:u w:color="000000"/>
          <w:bdr w:val="nil"/>
          <w:lang w:eastAsia="pl-PL"/>
          <w14:ligatures w14:val="none"/>
        </w:rPr>
        <w:lastRenderedPageBreak/>
        <w:t xml:space="preserve">podwykonawcy (wraz z dokumentem regulującym zakres obowiązków, jeżeli został sporządzony). Kopia umowy/umów powinna zostać zanonimizowana w sposób zapewniający ochronę danych osobowych pracowników i spełnienie wymogów minimalizacji i adekwatności, zgodnie z przepisami Ogólnego rozporządzenia o ochronie danych (RODO) (tj. w szczególności bez adresów, nr PESEL pracowników, bez wysokości wynagrodzenia). Imię i nazwisko pracownika nie podlegają </w:t>
      </w:r>
      <w:proofErr w:type="spellStart"/>
      <w:r w:rsidRPr="00F04C7D">
        <w:rPr>
          <w:rFonts w:ascii="Aptos" w:eastAsia="Arial Unicode MS" w:hAnsi="Aptos" w:cs="Arial Unicode MS"/>
          <w:color w:val="000000" w:themeColor="text1"/>
          <w:kern w:val="0"/>
          <w:sz w:val="22"/>
          <w:szCs w:val="22"/>
          <w:u w:color="000000"/>
          <w:bdr w:val="nil"/>
          <w:lang w:eastAsia="pl-PL"/>
          <w14:ligatures w14:val="none"/>
        </w:rPr>
        <w:t>anonimizacji</w:t>
      </w:r>
      <w:proofErr w:type="spellEnd"/>
      <w:r w:rsidRPr="00F04C7D">
        <w:rPr>
          <w:rFonts w:ascii="Aptos" w:eastAsia="Arial Unicode MS" w:hAnsi="Aptos" w:cs="Arial Unicode MS"/>
          <w:color w:val="000000" w:themeColor="text1"/>
          <w:kern w:val="0"/>
          <w:sz w:val="22"/>
          <w:szCs w:val="22"/>
          <w:u w:color="000000"/>
          <w:bdr w:val="nil"/>
          <w:lang w:eastAsia="pl-PL"/>
          <w14:ligatures w14:val="none"/>
        </w:rPr>
        <w:t xml:space="preserve">. Informacje takie jak: data zawarcia umowy i rodzaj umowy o pracę powinny być jednak możliwe do zidentyfikowania; </w:t>
      </w:r>
    </w:p>
    <w:p w14:paraId="26830EC3" w14:textId="77777777" w:rsidR="00683246" w:rsidRPr="00F04C7D" w:rsidRDefault="00683246" w:rsidP="00683246">
      <w:pPr>
        <w:numPr>
          <w:ilvl w:val="0"/>
          <w:numId w:val="3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poświadczoną za zgodność z oryginałem odpowiednio przez Wykonawcę lub podwykonawcę kopię dokumentów potwierdzających opłacanie składek na ubezpieczenia społeczne i zdrowotne z tytułu zatrudnienia na podstawie umów o pracę (wraz z informacją o liczbie odprowadzonych składek), tj.: </w:t>
      </w:r>
    </w:p>
    <w:p w14:paraId="0CDA083D" w14:textId="77777777" w:rsidR="00683246" w:rsidRPr="00F04C7D" w:rsidRDefault="00683246" w:rsidP="00683246">
      <w:pPr>
        <w:numPr>
          <w:ilvl w:val="2"/>
          <w:numId w:val="3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zaświadczenia właściwego oddziału Zakładu Ubezpieczeń Społecznych, potwierdzające opłacanie przez Wykonawcę lub podwykonawcę składek na ubezpieczenia społeczne i zdrowotne z tytułu zatrudnienia na podstawie umów o pracę za ostatni okres rozliczeniowy lub</w:t>
      </w:r>
    </w:p>
    <w:p w14:paraId="237AC4E2" w14:textId="77777777" w:rsidR="00683246" w:rsidRPr="00F04C7D" w:rsidRDefault="00683246" w:rsidP="00683246">
      <w:pPr>
        <w:numPr>
          <w:ilvl w:val="2"/>
          <w:numId w:val="32"/>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i spełnienie wymogów minimalizacji i adekwatności, zgodnie z przepisami Ogólnego rozporządzenia o ochronie danych (RODO). Imię i nazwisko pracownika nie podlegają </w:t>
      </w:r>
      <w:proofErr w:type="spellStart"/>
      <w:r w:rsidRPr="00F04C7D">
        <w:rPr>
          <w:rFonts w:ascii="Aptos" w:eastAsia="Arial Unicode MS" w:hAnsi="Aptos" w:cs="Arial Unicode MS"/>
          <w:color w:val="000000" w:themeColor="text1"/>
          <w:kern w:val="0"/>
          <w:sz w:val="22"/>
          <w:szCs w:val="22"/>
          <w:u w:color="000000"/>
          <w:bdr w:val="nil"/>
          <w:lang w:eastAsia="pl-PL"/>
          <w14:ligatures w14:val="none"/>
        </w:rPr>
        <w:t>anonimizacji</w:t>
      </w:r>
      <w:proofErr w:type="spellEnd"/>
      <w:r w:rsidRPr="00F04C7D">
        <w:rPr>
          <w:rFonts w:ascii="Aptos" w:eastAsia="Arial Unicode MS" w:hAnsi="Aptos" w:cs="Arial Unicode MS"/>
          <w:color w:val="000000" w:themeColor="text1"/>
          <w:kern w:val="0"/>
          <w:sz w:val="22"/>
          <w:szCs w:val="22"/>
          <w:u w:color="000000"/>
          <w:bdr w:val="nil"/>
          <w:lang w:eastAsia="pl-PL"/>
          <w14:ligatures w14:val="none"/>
        </w:rPr>
        <w:t xml:space="preserve">. </w:t>
      </w:r>
    </w:p>
    <w:p w14:paraId="37DFD8D6" w14:textId="77777777" w:rsidR="00683246" w:rsidRPr="00F04C7D" w:rsidRDefault="00683246" w:rsidP="00683246">
      <w:pPr>
        <w:numPr>
          <w:ilvl w:val="0"/>
          <w:numId w:val="3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Zamawiający zastrzega sobie prawo przeprowadzenia (bez uprzedzenia) kontroli przez przedstawicieli Zamawiającego lub upoważnione osoby trzecie na miejscu wykonywania Przedmiotu Umowy, w celu zweryfikowania czy osoby wykonujące wskazane przez Zamawiającego w SWZ czynności przy realizacji zamówienia są osobami faktycznie uczestniczącymi w realizacji Przedmiotu Umowy w zakresie czynności wskazanych w SWZ na podstawie umowy o pracę. Wykonawca zapewnia, że osoby te oraz inne osoby przebywające na terenie budowy zobowiązane zostaną podać wykonującym czynności kontrolne przedstawicielom Zamawiającego imiona i nazwiska oraz zakresy wykonywanych czynności.</w:t>
      </w:r>
    </w:p>
    <w:p w14:paraId="218E4F34" w14:textId="77777777" w:rsidR="00683246" w:rsidRPr="00F04C7D" w:rsidRDefault="00683246" w:rsidP="00683246">
      <w:pPr>
        <w:numPr>
          <w:ilvl w:val="0"/>
          <w:numId w:val="3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 przypadkach uzasadnionych wątpliwości co do przestrzegania prawa pracy przez Wykonawcę lub podwykonawcę, Zamawiający może zwrócić się o przeprowadzenie kontroli przez Państwową Inspekcję Pracy. </w:t>
      </w:r>
    </w:p>
    <w:p w14:paraId="6B813FFA" w14:textId="77777777" w:rsidR="00683246" w:rsidRPr="00F04C7D" w:rsidRDefault="00683246" w:rsidP="00683246">
      <w:pPr>
        <w:numPr>
          <w:ilvl w:val="0"/>
          <w:numId w:val="3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Jeżeli Wykonawca korzysta z podwykonawców, obowiązki określone powyżej obciążają także tych podwykonawców i dalszych podwykonawców. Umowy zawierane przez Wykonawcę z </w:t>
      </w:r>
      <w:r w:rsidRPr="00F04C7D">
        <w:rPr>
          <w:rFonts w:ascii="Aptos" w:eastAsia="Arial Unicode MS" w:hAnsi="Aptos" w:cs="Arial Unicode MS"/>
          <w:color w:val="000000" w:themeColor="text1"/>
          <w:kern w:val="0"/>
          <w:sz w:val="22"/>
          <w:szCs w:val="22"/>
          <w:u w:color="000000"/>
          <w:bdr w:val="nil"/>
          <w:lang w:eastAsia="pl-PL"/>
          <w14:ligatures w14:val="none"/>
        </w:rPr>
        <w:lastRenderedPageBreak/>
        <w:t>podwykonawcami oraz tych z dalszymi podwykonawcami, muszą zawierać odpowiednie postanowienia w tym zakresie. Wykonawca jest zobowiązany do nadzoru i kontroli podwykonawców w zakresie realizacji powyższych obowiązków oraz przedkładania Zamawiającemu dokumentacji podwykonawców zgodnie z ust. 3 powyżej.</w:t>
      </w:r>
    </w:p>
    <w:p w14:paraId="58803B9A"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4A7B5E6F"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 13</w:t>
      </w:r>
    </w:p>
    <w:p w14:paraId="79E299D8" w14:textId="77777777" w:rsidR="00683246" w:rsidRPr="00F04C7D" w:rsidRDefault="00683246" w:rsidP="00683246">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F04C7D">
        <w:rPr>
          <w:rFonts w:ascii="Aptos" w:eastAsia="Arial Unicode MS" w:hAnsi="Aptos" w:cs="Arial Unicode MS"/>
          <w:b/>
          <w:bCs/>
          <w:color w:val="000000" w:themeColor="text1"/>
          <w:kern w:val="1"/>
          <w:sz w:val="22"/>
          <w:szCs w:val="22"/>
          <w:u w:color="00000A"/>
          <w:bdr w:val="nil"/>
          <w:lang w:eastAsia="pl-PL"/>
          <w14:ligatures w14:val="none"/>
        </w:rPr>
        <w:t>Ubezpieczenie</w:t>
      </w:r>
    </w:p>
    <w:p w14:paraId="0534E54A" w14:textId="7E089B37" w:rsidR="00683246" w:rsidRPr="00F04C7D" w:rsidRDefault="00683246" w:rsidP="00683246">
      <w:pPr>
        <w:numPr>
          <w:ilvl w:val="0"/>
          <w:numId w:val="3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oświadcza, iż posiada ubezpieczenie od Odpowiedzialności Cywilnej z tytułu prowadzenia działalności i posiadanego mienia (OC Ogólne) na sumę w wysokości co najmniej </w:t>
      </w:r>
      <w:r w:rsidR="00AE61D0" w:rsidRPr="00F04C7D">
        <w:rPr>
          <w:rFonts w:ascii="Aptos" w:eastAsia="Arial Unicode MS" w:hAnsi="Aptos" w:cs="Arial Unicode MS"/>
          <w:color w:val="000000" w:themeColor="text1"/>
          <w:kern w:val="0"/>
          <w:sz w:val="22"/>
          <w:szCs w:val="22"/>
          <w:u w:color="000000"/>
          <w:bdr w:val="nil"/>
          <w:lang w:eastAsia="pl-PL"/>
          <w14:ligatures w14:val="none"/>
        </w:rPr>
        <w:t>2 000 000</w:t>
      </w:r>
      <w:r w:rsidRPr="00F04C7D">
        <w:rPr>
          <w:rFonts w:ascii="Aptos" w:eastAsia="Arial Unicode MS" w:hAnsi="Aptos" w:cs="Arial Unicode MS"/>
          <w:color w:val="000000" w:themeColor="text1"/>
          <w:kern w:val="0"/>
          <w:sz w:val="22"/>
          <w:szCs w:val="22"/>
          <w:u w:color="000000"/>
          <w:bdr w:val="nil"/>
          <w:lang w:eastAsia="pl-PL"/>
          <w14:ligatures w14:val="none"/>
        </w:rPr>
        <w:t xml:space="preserve"> złotych (słownie: </w:t>
      </w:r>
      <w:r w:rsidR="00AE61D0" w:rsidRPr="00F04C7D">
        <w:rPr>
          <w:rFonts w:ascii="Aptos" w:eastAsia="Arial Unicode MS" w:hAnsi="Aptos" w:cs="Arial Unicode MS"/>
          <w:color w:val="000000" w:themeColor="text1"/>
          <w:kern w:val="0"/>
          <w:sz w:val="22"/>
          <w:szCs w:val="22"/>
          <w:u w:color="000000"/>
          <w:bdr w:val="nil"/>
          <w:lang w:eastAsia="pl-PL"/>
          <w14:ligatures w14:val="none"/>
        </w:rPr>
        <w:t xml:space="preserve">dwa miliony </w:t>
      </w:r>
      <w:r w:rsidRPr="00F04C7D">
        <w:rPr>
          <w:rFonts w:ascii="Aptos" w:eastAsia="Arial Unicode MS" w:hAnsi="Aptos" w:cs="Arial Unicode MS"/>
          <w:color w:val="000000" w:themeColor="text1"/>
          <w:kern w:val="0"/>
          <w:sz w:val="22"/>
          <w:szCs w:val="22"/>
          <w:u w:color="000000"/>
          <w:bdr w:val="nil"/>
          <w:lang w:eastAsia="pl-PL"/>
          <w14:ligatures w14:val="none"/>
        </w:rPr>
        <w:t xml:space="preserve">złotych 00/100). Takie ubezpieczenie będzie obowiązywało przez termin realizacji Przedmiotu Umowy. Dokument potwierdzający ubezpieczenie wraz z dowodem opłacenia składki stanowi załącznik do Umowy. </w:t>
      </w:r>
    </w:p>
    <w:p w14:paraId="594CF80F" w14:textId="77777777" w:rsidR="00683246" w:rsidRPr="00F04C7D" w:rsidRDefault="00683246" w:rsidP="00683246">
      <w:pPr>
        <w:numPr>
          <w:ilvl w:val="0"/>
          <w:numId w:val="3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eastAsia="Arial Unicode MS" w:hAnsi="Aptos" w:cs="Arial Unicode MS"/>
          <w:color w:val="000000" w:themeColor="text1"/>
          <w:kern w:val="0"/>
          <w:sz w:val="22"/>
          <w:szCs w:val="22"/>
          <w:u w:color="000000"/>
          <w:bdr w:val="nil"/>
          <w:lang w:eastAsia="pl-PL"/>
          <w14:ligatures w14:val="none"/>
        </w:rPr>
        <w:t xml:space="preserve">Wykonawca oświadcza, że będzie kontynuował w/w ubezpieczenia OC przez cały okres realizacji Umowy i że ubezpieczenia te będą obejmować odpowiedzialność cywilną za wszelkie szkody powstałe w związku z prowadzoną profesjonalną działalnością. Ubezpieczenie będzie obejmowało zarówno szkody rzeczowe, jak i na osobie, powstałe w związku z odpowiedzialnością kontraktową Wykonawcy. </w:t>
      </w:r>
    </w:p>
    <w:p w14:paraId="78D54FC8" w14:textId="77777777" w:rsidR="00683246" w:rsidRPr="00F04C7D" w:rsidRDefault="00683246" w:rsidP="00683246">
      <w:pPr>
        <w:numPr>
          <w:ilvl w:val="0"/>
          <w:numId w:val="35"/>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F04C7D">
        <w:rPr>
          <w:rFonts w:ascii="Aptos" w:hAnsi="Aptos"/>
          <w:color w:val="000000" w:themeColor="text1"/>
          <w:sz w:val="22"/>
          <w:szCs w:val="22"/>
        </w:rPr>
        <w:t>Zamawiający może w każdym czasie żądać przedstawienia mu przez Wykonawcę dowodu posiadania ubezpieczenia, o którym mowa w niniejszym paragrafie. W przypadku nieprzedstawienia, w terminie wyznaczonym przez Zamawiającego, nie krótszym niż 1 dzień roboczy, przez Wykonawcę dokumentu, który potwierdza posiadanie ubezpieczenia, o którym mowa w niniejszym paragrafie, Zamawiający może wstrzymać się z przekazaniem terenu budowy Wykonawcy lub może nakazać wstrzymanie robót budowlanych, do czasu przedstawienia przez Wykonawcę dokumentu potwierdzającego posiadanie aktualnego ubezpieczenia, o którym mowa w niniejszym paragrafie. Wstrzymanie przekazania terenu budowy lub robót, o którym mowa w niniejszym ustępie, nie stanowi podstawy do zmiany terminu wykonania Przedmiotu Umowy.</w:t>
      </w:r>
    </w:p>
    <w:p w14:paraId="2A62A0EC" w14:textId="77777777" w:rsidR="00683246" w:rsidRPr="00F04C7D" w:rsidRDefault="00683246" w:rsidP="007B294B">
      <w:pPr>
        <w:keepNext/>
        <w:keepLines/>
        <w:pBdr>
          <w:top w:val="nil"/>
          <w:left w:val="nil"/>
          <w:bottom w:val="nil"/>
          <w:right w:val="nil"/>
          <w:between w:val="nil"/>
          <w:bar w:val="nil"/>
        </w:pBdr>
        <w:suppressAutoHyphens/>
        <w:spacing w:after="0" w:line="360" w:lineRule="auto"/>
        <w:jc w:val="center"/>
        <w:rPr>
          <w:rFonts w:ascii="Aptos" w:eastAsia="Arial Unicode MS" w:hAnsi="Aptos" w:cs="Arial Unicode MS"/>
          <w:b/>
          <w:bCs/>
          <w:color w:val="000000" w:themeColor="text1"/>
          <w:kern w:val="1"/>
          <w:sz w:val="22"/>
          <w:szCs w:val="22"/>
          <w:u w:color="00000A"/>
          <w:bdr w:val="nil"/>
          <w:lang w:eastAsia="pl-PL"/>
          <w14:ligatures w14:val="none"/>
        </w:rPr>
      </w:pPr>
    </w:p>
    <w:p w14:paraId="24C43B8D" w14:textId="77777777" w:rsidR="007B294B" w:rsidRPr="00F04C7D" w:rsidRDefault="007B294B" w:rsidP="00AE61D0">
      <w:pPr>
        <w:keepNext/>
        <w:pBdr>
          <w:top w:val="nil"/>
          <w:left w:val="nil"/>
          <w:bottom w:val="nil"/>
          <w:right w:val="nil"/>
          <w:between w:val="nil"/>
          <w:bar w:val="nil"/>
        </w:pBdr>
        <w:suppressAutoHyphens/>
        <w:spacing w:after="0" w:line="360" w:lineRule="auto"/>
        <w:jc w:val="center"/>
        <w:rPr>
          <w:rFonts w:ascii="Aptos" w:eastAsia="Arial Unicode MS" w:hAnsi="Aptos" w:cs="Arial Unicode MS"/>
          <w:b/>
          <w:color w:val="000000" w:themeColor="text1"/>
          <w:kern w:val="1"/>
          <w:sz w:val="22"/>
          <w:szCs w:val="22"/>
          <w:u w:color="00000A"/>
          <w:bdr w:val="nil"/>
          <w:lang w:eastAsia="pl-PL"/>
          <w14:ligatures w14:val="none"/>
        </w:rPr>
      </w:pPr>
      <w:r w:rsidRPr="00F04C7D">
        <w:rPr>
          <w:rFonts w:ascii="Aptos" w:eastAsia="Arial Unicode MS" w:hAnsi="Aptos" w:cs="Arial Unicode MS"/>
          <w:b/>
          <w:color w:val="000000" w:themeColor="text1"/>
          <w:kern w:val="1"/>
          <w:sz w:val="22"/>
          <w:szCs w:val="22"/>
          <w:u w:color="00000A"/>
          <w:bdr w:val="nil"/>
          <w:lang w:eastAsia="pl-PL"/>
          <w14:ligatures w14:val="none"/>
        </w:rPr>
        <w:t>§ 14</w:t>
      </w:r>
    </w:p>
    <w:p w14:paraId="172D6472" w14:textId="77777777" w:rsidR="007B294B" w:rsidRPr="00F04C7D" w:rsidRDefault="007B294B" w:rsidP="007B294B">
      <w:pPr>
        <w:keepNext/>
        <w:keepLines/>
        <w:pBdr>
          <w:top w:val="nil"/>
          <w:left w:val="nil"/>
          <w:bottom w:val="nil"/>
          <w:right w:val="nil"/>
          <w:between w:val="nil"/>
          <w:bar w:val="nil"/>
        </w:pBdr>
        <w:suppressAutoHyphens/>
        <w:spacing w:after="0" w:line="360" w:lineRule="auto"/>
        <w:jc w:val="center"/>
        <w:rPr>
          <w:rFonts w:ascii="Aptos" w:eastAsia="Arial Unicode MS" w:hAnsi="Aptos" w:cs="Arial Unicode MS"/>
          <w:b/>
          <w:color w:val="000000" w:themeColor="text1"/>
          <w:kern w:val="1"/>
          <w:sz w:val="22"/>
          <w:szCs w:val="22"/>
          <w:u w:color="00000A"/>
          <w:bdr w:val="nil"/>
          <w:lang w:eastAsia="pl-PL"/>
          <w14:ligatures w14:val="none"/>
        </w:rPr>
      </w:pPr>
      <w:r w:rsidRPr="00F04C7D">
        <w:rPr>
          <w:rFonts w:ascii="Aptos" w:eastAsia="Arial Unicode MS" w:hAnsi="Aptos" w:cs="Arial Unicode MS"/>
          <w:b/>
          <w:color w:val="000000" w:themeColor="text1"/>
          <w:kern w:val="1"/>
          <w:sz w:val="22"/>
          <w:szCs w:val="22"/>
          <w:u w:color="00000A"/>
          <w:bdr w:val="nil"/>
          <w:lang w:eastAsia="pl-PL"/>
          <w14:ligatures w14:val="none"/>
        </w:rPr>
        <w:t>Zabezpieczenie należytego wykonania Umowy</w:t>
      </w:r>
    </w:p>
    <w:p w14:paraId="4373232F" w14:textId="4EAEF386" w:rsidR="007B294B" w:rsidRPr="00F04C7D" w:rsidRDefault="007B294B" w:rsidP="00AE61D0">
      <w:pPr>
        <w:numPr>
          <w:ilvl w:val="0"/>
          <w:numId w:val="4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387E74">
        <w:rPr>
          <w:rFonts w:ascii="Aptos" w:hAnsi="Aptos"/>
          <w:color w:val="000000" w:themeColor="text1"/>
          <w:sz w:val="22"/>
          <w:szCs w:val="22"/>
        </w:rPr>
        <w:t>Zabezpieczenie należytego wykonania Umowy w wysokości 5% wynagrodzenia</w:t>
      </w:r>
      <w:r w:rsidR="00387E74">
        <w:rPr>
          <w:rFonts w:ascii="Aptos" w:hAnsi="Aptos"/>
          <w:color w:val="000000" w:themeColor="text1"/>
          <w:sz w:val="22"/>
          <w:szCs w:val="22"/>
        </w:rPr>
        <w:t xml:space="preserve"> brutto za wykonanie zakresu podstawowego</w:t>
      </w:r>
      <w:r w:rsidRPr="00387E74">
        <w:rPr>
          <w:rFonts w:ascii="Aptos" w:hAnsi="Aptos"/>
          <w:color w:val="000000" w:themeColor="text1"/>
          <w:sz w:val="22"/>
          <w:szCs w:val="22"/>
        </w:rPr>
        <w:t xml:space="preserve">, o którym mowa w § 6 ust. </w:t>
      </w:r>
      <w:r w:rsidR="00387E74">
        <w:rPr>
          <w:rFonts w:ascii="Aptos" w:hAnsi="Aptos"/>
          <w:color w:val="000000" w:themeColor="text1"/>
          <w:sz w:val="22"/>
          <w:szCs w:val="22"/>
        </w:rPr>
        <w:t>2 lit. a</w:t>
      </w:r>
      <w:r w:rsidRPr="00387E74">
        <w:rPr>
          <w:rFonts w:ascii="Aptos" w:hAnsi="Aptos"/>
          <w:color w:val="000000" w:themeColor="text1"/>
          <w:sz w:val="22"/>
          <w:szCs w:val="22"/>
        </w:rPr>
        <w:t xml:space="preserve"> Umowy, tj. [________________] złotych (słownie: [___________________________] [_</w:t>
      </w:r>
      <w:proofErr w:type="gramStart"/>
      <w:r w:rsidRPr="00387E74">
        <w:rPr>
          <w:rFonts w:ascii="Aptos" w:hAnsi="Aptos"/>
          <w:color w:val="000000" w:themeColor="text1"/>
          <w:sz w:val="22"/>
          <w:szCs w:val="22"/>
        </w:rPr>
        <w:t>_]/</w:t>
      </w:r>
      <w:proofErr w:type="gramEnd"/>
      <w:r w:rsidRPr="00387E74">
        <w:rPr>
          <w:rFonts w:ascii="Aptos" w:hAnsi="Aptos"/>
          <w:color w:val="000000" w:themeColor="text1"/>
          <w:sz w:val="22"/>
          <w:szCs w:val="22"/>
        </w:rPr>
        <w:t>100), zostało wniesione przed podpisaniem Umowy.</w:t>
      </w:r>
    </w:p>
    <w:p w14:paraId="33199DA3" w14:textId="77777777" w:rsidR="007B294B" w:rsidRPr="00F04C7D" w:rsidRDefault="007B294B" w:rsidP="00AE61D0">
      <w:pPr>
        <w:numPr>
          <w:ilvl w:val="0"/>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387E74">
        <w:rPr>
          <w:rFonts w:ascii="Aptos" w:hAnsi="Aptos"/>
          <w:color w:val="000000" w:themeColor="text1"/>
          <w:sz w:val="22"/>
          <w:szCs w:val="22"/>
        </w:rPr>
        <w:t xml:space="preserve">Zabezpieczenie należytego wykonania Umowy służy do pokrycia roszczeń Zamawiającego z tytułu niewykonania lub nienależytego wykonania Umowy, a zwłaszcza z tytułu </w:t>
      </w:r>
      <w:r w:rsidRPr="00387E74">
        <w:rPr>
          <w:rFonts w:ascii="Aptos" w:hAnsi="Aptos"/>
          <w:color w:val="000000" w:themeColor="text1"/>
          <w:sz w:val="22"/>
          <w:szCs w:val="22"/>
        </w:rPr>
        <w:lastRenderedPageBreak/>
        <w:t>odpowiedzialności odszkodowawczej, kar umownych, zwrotu wynagrodzenia wypłaconego podwykonawcom oraz rękojmi za wady robót budowlanych.</w:t>
      </w:r>
    </w:p>
    <w:p w14:paraId="78C14EB4" w14:textId="77777777" w:rsidR="007B294B" w:rsidRPr="00F04C7D" w:rsidRDefault="007B294B" w:rsidP="00AE61D0">
      <w:pPr>
        <w:numPr>
          <w:ilvl w:val="0"/>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xml:space="preserve">Zamawiający dokona zwrotu niewykorzystanego zabezpieczenia należytego wykonania Umowy w następujący sposób: </w:t>
      </w:r>
    </w:p>
    <w:p w14:paraId="2AF53D16" w14:textId="77777777" w:rsidR="007B294B" w:rsidRPr="00F04C7D" w:rsidRDefault="007B294B" w:rsidP="00AE61D0">
      <w:pPr>
        <w:numPr>
          <w:ilvl w:val="1"/>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xml:space="preserve">70% wartości zabezpieczenia zostanie zwrócone w terminie 30 dni od dnia podpisania protokołu odbioru, </w:t>
      </w:r>
    </w:p>
    <w:p w14:paraId="1D354BD6" w14:textId="77777777" w:rsidR="007B294B" w:rsidRPr="00F04C7D" w:rsidRDefault="007B294B" w:rsidP="00AE61D0">
      <w:pPr>
        <w:numPr>
          <w:ilvl w:val="1"/>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387E74">
        <w:rPr>
          <w:rFonts w:ascii="Aptos" w:hAnsi="Aptos"/>
          <w:color w:val="000000" w:themeColor="text1"/>
          <w:sz w:val="22"/>
          <w:szCs w:val="22"/>
        </w:rPr>
        <w:t>30% wartości zabezpieczenia zostanie zwrócone w terminie 15 dni po upływie terminu rękojmi za wady na wykonane roboty budowlane, liczonego zgodnie z § 7 Umowy.</w:t>
      </w:r>
    </w:p>
    <w:p w14:paraId="20AB183A" w14:textId="77777777" w:rsidR="007B294B" w:rsidRPr="00F04C7D" w:rsidRDefault="007B294B" w:rsidP="00AE61D0">
      <w:pPr>
        <w:numPr>
          <w:ilvl w:val="0"/>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xml:space="preserve">W przypadku, gdy zabezpieczenie wnoszone jest w formie gwarancji lub poręczenia, 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tym, gwarant/poręczyciel nie może uzależniać dokonania zapłaty od spełnienia przez beneficjenta dodatkowych warunków (np. żądanie przesłania wezwania zapłaty za pośrednictwem banku prowadzącego rachunek bankowy, albo żądania potwierdzenia przez notariusza, że podpisy złożone na żądaniu zapłaty należą do osób umocowanych do występowania w imieniu beneficjenta albo żądanie złożenia wezwania np. tylko w formie listu poleconego czy kurierem) albo przedłożenia dodatkowych dokumentów (oprócz dokumentu potwierdzającego umocowanie osób do występowania w imieniu beneficjenta z żądaniem zapłaty). </w:t>
      </w:r>
    </w:p>
    <w:p w14:paraId="5ECD277C" w14:textId="77777777" w:rsidR="007B294B" w:rsidRPr="00F04C7D" w:rsidRDefault="007B294B" w:rsidP="00AE61D0">
      <w:pPr>
        <w:numPr>
          <w:ilvl w:val="0"/>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Okres obowiązywania gwarancji lub poręczenia nie może być krótszy niż 30 dni od terminu wykonania zamówienia, a w przypadku gwarancji należytego usunięcia wad i usterek, nie krótszy niż 15 dni od dnia upływu okresu rękojmi za wady lub gwarancji (w zależności od tego który okres upływa później).</w:t>
      </w:r>
    </w:p>
    <w:p w14:paraId="7F70A5A5" w14:textId="77777777" w:rsidR="007B294B" w:rsidRPr="00F04C7D" w:rsidRDefault="007B294B" w:rsidP="00AE61D0">
      <w:pPr>
        <w:numPr>
          <w:ilvl w:val="0"/>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W przypadku zmiany terminu realizacji Umowy lub okresu obowiązywania rękojmi za wady lub gwarancji, Wykonawca jest zobowiązany do aktualizacji treści dokumentu gwarancji lub poręczenia w terminie do 7 dni od dnia wystąpienia ww. okoliczności, lub do zmiany formy zabezpieczenia.</w:t>
      </w:r>
    </w:p>
    <w:p w14:paraId="1F8FB6D6" w14:textId="77777777" w:rsidR="007B294B" w:rsidRPr="00F04C7D" w:rsidRDefault="007B294B" w:rsidP="00AE61D0">
      <w:pPr>
        <w:numPr>
          <w:ilvl w:val="0"/>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xml:space="preserve">Jeżeli w Zabezpieczeniu wniesionym w postaci gwarancji lub poręczenia zawarty będzie wymóg informowania gwaranta (poręczyciela) o zmianach Umowy bądź uzyskiwania jego akceptacji w tym zakresie, Wykonawca jest zobowiązany – przed podpisaniem każdego aneksu do Umowy – przedstawić Zamawiającemu potwierdzenie poinformowania gwaranta (poręczyciela) o zmianach Umowy bądź akceptację tych zmian albo wnieść nowe zabezpieczenie. W przypadku, gdy zmiana Umowy powoduje konieczność zmiany zabezpieczenia, Wykonawca zobowiązany jest dostarczyć aneks do obecnego </w:t>
      </w:r>
      <w:r w:rsidRPr="00F04C7D">
        <w:rPr>
          <w:rFonts w:ascii="Aptos" w:eastAsia="Arial Unicode MS" w:hAnsi="Aptos" w:cs="Arial Unicode MS"/>
          <w:color w:val="000000" w:themeColor="text1"/>
          <w:kern w:val="1"/>
          <w:sz w:val="22"/>
          <w:szCs w:val="22"/>
          <w:u w:color="00000A"/>
          <w:bdr w:val="nil"/>
          <w:lang w:eastAsia="pl-PL"/>
          <w14:ligatures w14:val="none"/>
        </w:rPr>
        <w:lastRenderedPageBreak/>
        <w:t xml:space="preserve">zabezpieczenia, uzupełnić zabezpieczenie lub wnieść nowe zabezpieczenie. W razie uchybienia temu zobowiązaniu Zamawiający uprawniony jest do żądania wypłaty przez poręczyciela (gwaranta) kwoty równej wysokości zabezpieczenia. Kwota ta zostanie zatrzymana przez Zamawiającego jako zabezpieczenie wniesione w pieniądzu. </w:t>
      </w:r>
    </w:p>
    <w:p w14:paraId="4B82A4BD" w14:textId="033DE24E" w:rsidR="007B294B" w:rsidRPr="009F07DB" w:rsidRDefault="007B294B" w:rsidP="00291443">
      <w:pPr>
        <w:numPr>
          <w:ilvl w:val="0"/>
          <w:numId w:val="1"/>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1"/>
          <w:sz w:val="22"/>
          <w:szCs w:val="22"/>
          <w:u w:color="00000A"/>
          <w:bdr w:val="nil"/>
          <w:lang w:eastAsia="pl-PL"/>
          <w14:ligatures w14:val="none"/>
        </w:rPr>
      </w:pPr>
      <w:r w:rsidRPr="00F04C7D">
        <w:rPr>
          <w:rFonts w:ascii="Aptos" w:eastAsia="Arial Unicode MS" w:hAnsi="Aptos" w:cs="Arial Unicode MS"/>
          <w:color w:val="000000" w:themeColor="text1"/>
          <w:kern w:val="1"/>
          <w:sz w:val="22"/>
          <w:szCs w:val="22"/>
          <w:u w:color="00000A"/>
          <w:bdr w:val="nil"/>
          <w:lang w:eastAsia="pl-PL"/>
          <w14:ligatures w14:val="none"/>
        </w:rPr>
        <w:t xml:space="preserve">Wykonawca jest uprawniony w każdym czasie do zmiany formy zabezpieczenia pod warunkiem, że zmiana formy zabezpieczenia będzie dokonana z zachowaniem jego ciągłości, a nowe zabezpieczenie będzie odpowiadać wymogom Zamawiającego określonym w SWZ. </w:t>
      </w:r>
    </w:p>
    <w:p w14:paraId="51F9E468" w14:textId="77777777" w:rsidR="009F07DB" w:rsidRPr="00291443" w:rsidRDefault="009F07DB" w:rsidP="00291443">
      <w:pPr>
        <w:keepNext/>
        <w:keepLines/>
        <w:pBdr>
          <w:top w:val="nil"/>
          <w:left w:val="nil"/>
          <w:bottom w:val="nil"/>
          <w:right w:val="nil"/>
          <w:between w:val="nil"/>
          <w:bar w:val="nil"/>
        </w:pBdr>
        <w:suppressAutoHyphens/>
        <w:spacing w:after="0" w:line="360" w:lineRule="auto"/>
        <w:jc w:val="center"/>
        <w:rPr>
          <w:rFonts w:ascii="Aptos" w:eastAsia="Arial Unicode MS" w:hAnsi="Aptos" w:cs="Arial Unicode MS"/>
          <w:b/>
          <w:bCs/>
          <w:color w:val="000000" w:themeColor="text1"/>
          <w:kern w:val="1"/>
          <w:sz w:val="22"/>
          <w:szCs w:val="22"/>
          <w:u w:color="00000A"/>
          <w:bdr w:val="nil"/>
          <w:lang w:eastAsia="pl-PL"/>
          <w14:ligatures w14:val="none"/>
        </w:rPr>
      </w:pPr>
    </w:p>
    <w:p w14:paraId="6DF6C4D8" w14:textId="1B70D075" w:rsidR="00683246" w:rsidRPr="00291443" w:rsidRDefault="00683246" w:rsidP="00291443">
      <w:pPr>
        <w:keepNext/>
        <w:keepLines/>
        <w:pBdr>
          <w:top w:val="nil"/>
          <w:left w:val="nil"/>
          <w:bottom w:val="nil"/>
          <w:right w:val="nil"/>
          <w:between w:val="nil"/>
          <w:bar w:val="nil"/>
        </w:pBdr>
        <w:suppressAutoHyphens/>
        <w:spacing w:after="0" w:line="360" w:lineRule="auto"/>
        <w:jc w:val="center"/>
        <w:rPr>
          <w:rFonts w:ascii="Aptos" w:eastAsia="Arial Unicode MS" w:hAnsi="Aptos" w:cs="Arial Unicode MS"/>
          <w:b/>
          <w:bCs/>
          <w:color w:val="000000" w:themeColor="text1"/>
          <w:kern w:val="1"/>
          <w:sz w:val="22"/>
          <w:szCs w:val="22"/>
          <w:u w:color="00000A"/>
          <w:bdr w:val="nil"/>
          <w:lang w:eastAsia="pl-PL"/>
          <w14:ligatures w14:val="none"/>
        </w:rPr>
      </w:pPr>
      <w:r w:rsidRPr="00291443">
        <w:rPr>
          <w:rFonts w:ascii="Aptos" w:eastAsia="Arial Unicode MS" w:hAnsi="Aptos" w:cs="Arial Unicode MS"/>
          <w:b/>
          <w:bCs/>
          <w:color w:val="000000" w:themeColor="text1"/>
          <w:kern w:val="1"/>
          <w:sz w:val="22"/>
          <w:szCs w:val="22"/>
          <w:u w:color="00000A"/>
          <w:bdr w:val="nil"/>
          <w:lang w:eastAsia="pl-PL"/>
          <w14:ligatures w14:val="none"/>
        </w:rPr>
        <w:t>§ 1</w:t>
      </w:r>
      <w:r w:rsidR="007B294B" w:rsidRPr="00291443">
        <w:rPr>
          <w:rFonts w:ascii="Aptos" w:eastAsia="Arial Unicode MS" w:hAnsi="Aptos" w:cs="Arial Unicode MS"/>
          <w:b/>
          <w:bCs/>
          <w:color w:val="000000" w:themeColor="text1"/>
          <w:kern w:val="1"/>
          <w:sz w:val="22"/>
          <w:szCs w:val="22"/>
          <w:u w:color="00000A"/>
          <w:bdr w:val="nil"/>
          <w:lang w:eastAsia="pl-PL"/>
          <w14:ligatures w14:val="none"/>
        </w:rPr>
        <w:t>5</w:t>
      </w:r>
    </w:p>
    <w:p w14:paraId="5DB38557" w14:textId="296F67F9" w:rsidR="009F07DB" w:rsidRPr="00291443" w:rsidRDefault="009F07DB" w:rsidP="00291443">
      <w:pPr>
        <w:keepNext/>
        <w:keepLines/>
        <w:pBdr>
          <w:top w:val="nil"/>
          <w:left w:val="nil"/>
          <w:bottom w:val="nil"/>
          <w:right w:val="nil"/>
          <w:between w:val="nil"/>
          <w:bar w:val="nil"/>
        </w:pBdr>
        <w:suppressAutoHyphens/>
        <w:spacing w:after="0" w:line="360" w:lineRule="auto"/>
        <w:jc w:val="center"/>
        <w:rPr>
          <w:rFonts w:ascii="Aptos" w:eastAsia="Arial" w:hAnsi="Aptos" w:cs="Arial"/>
          <w:b/>
          <w:bCs/>
          <w:color w:val="000000" w:themeColor="text1"/>
          <w:kern w:val="1"/>
          <w:sz w:val="22"/>
          <w:szCs w:val="22"/>
          <w:u w:color="00000A"/>
          <w:bdr w:val="nil"/>
          <w:lang w:eastAsia="pl-PL"/>
          <w14:ligatures w14:val="none"/>
        </w:rPr>
      </w:pPr>
      <w:r w:rsidRPr="00291443">
        <w:rPr>
          <w:rFonts w:ascii="Aptos" w:eastAsia="Arial Unicode MS" w:hAnsi="Aptos" w:cs="Arial Unicode MS"/>
          <w:b/>
          <w:bCs/>
          <w:color w:val="000000" w:themeColor="text1"/>
          <w:kern w:val="1"/>
          <w:sz w:val="22"/>
          <w:szCs w:val="22"/>
          <w:u w:color="00000A"/>
          <w:bdr w:val="nil"/>
          <w:lang w:eastAsia="pl-PL"/>
          <w14:ligatures w14:val="none"/>
        </w:rPr>
        <w:t>Zamówienie polegające na powtórzeniu podobnych robót budowlanych</w:t>
      </w:r>
    </w:p>
    <w:p w14:paraId="3558DEB9" w14:textId="0862B346" w:rsidR="009F07DB" w:rsidRPr="00291443" w:rsidRDefault="009F07DB" w:rsidP="00291443">
      <w:pPr>
        <w:pStyle w:val="Akapitzlist"/>
        <w:numPr>
          <w:ilvl w:val="0"/>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Zamawiający przewiduje możliwość w okresie 3 lat od udzielenia zamówienia podstawowego, udzielenia Wykonawcy zamówienia polegającego na powtórzeniu podobnych robót budowlanych, które są objęte przedmiotem niniejszej Umowy do łącznej wysokości 100% wartości zamówienia podstawowego. Powtórzenie polegać będzie w szczególności na:</w:t>
      </w:r>
    </w:p>
    <w:p w14:paraId="3ED7BEAC" w14:textId="77777777" w:rsidR="009F07DB" w:rsidRPr="00291443" w:rsidRDefault="009F07DB" w:rsidP="00291443">
      <w:pPr>
        <w:pStyle w:val="Akapitzlist"/>
        <w:numPr>
          <w:ilvl w:val="1"/>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wykonaniu kolejnych fundamentów pod konstrukcje zadaszeń ekspozycyjnych;</w:t>
      </w:r>
    </w:p>
    <w:p w14:paraId="5E014950" w14:textId="77777777" w:rsidR="009F07DB" w:rsidRPr="00291443" w:rsidRDefault="009F07DB" w:rsidP="00291443">
      <w:pPr>
        <w:pStyle w:val="Akapitzlist"/>
        <w:numPr>
          <w:ilvl w:val="1"/>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wykonaniu robót ziemnych, przygotowawczych i niwelacyjnych terenu;</w:t>
      </w:r>
    </w:p>
    <w:p w14:paraId="58CF43D8" w14:textId="77777777" w:rsidR="009F07DB" w:rsidRPr="00291443" w:rsidRDefault="009F07DB" w:rsidP="00291443">
      <w:pPr>
        <w:pStyle w:val="Akapitzlist"/>
        <w:numPr>
          <w:ilvl w:val="1"/>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wykonaniu podbudów oraz nawierzchni utwardzonych;</w:t>
      </w:r>
    </w:p>
    <w:p w14:paraId="1A27EAF7" w14:textId="77777777" w:rsidR="009F07DB" w:rsidRPr="00291443" w:rsidRDefault="009F07DB" w:rsidP="00291443">
      <w:pPr>
        <w:pStyle w:val="Akapitzlist"/>
        <w:numPr>
          <w:ilvl w:val="1"/>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wykonaniu i montażu kolejnych konstrukcji stalowych zadaszeń;</w:t>
      </w:r>
    </w:p>
    <w:p w14:paraId="0DA69BEE" w14:textId="77777777" w:rsidR="009F07DB" w:rsidRPr="00291443" w:rsidRDefault="009F07DB" w:rsidP="00291443">
      <w:pPr>
        <w:pStyle w:val="Akapitzlist"/>
        <w:numPr>
          <w:ilvl w:val="1"/>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wykonaniu elementów zagospodarowania terenu;</w:t>
      </w:r>
    </w:p>
    <w:p w14:paraId="2E3B0993" w14:textId="77777777" w:rsidR="009F07DB" w:rsidRPr="00291443" w:rsidRDefault="009F07DB" w:rsidP="00291443">
      <w:pPr>
        <w:pStyle w:val="Akapitzlist"/>
        <w:numPr>
          <w:ilvl w:val="1"/>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wykonaniu stanowisk ekspozycyjnych dla kolejnych statków powietrznych.</w:t>
      </w:r>
    </w:p>
    <w:p w14:paraId="317B5815" w14:textId="75CF569F" w:rsidR="009F07DB" w:rsidRPr="00291443" w:rsidRDefault="009F07DB" w:rsidP="00291443">
      <w:pPr>
        <w:pStyle w:val="Akapitzlist"/>
        <w:numPr>
          <w:ilvl w:val="0"/>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t>Roboty podobne będą realizowane zgodnie z dokumentacją załączone do niniejszego postępowania, tj. dokumentacją projektową; pozwoleniem na budowę – decyzja nr 147/6740.1/2025 z dnia 18.02.2025 r.; pozwoleniem konserwatorskim Miejskiego Konserwatora Zabytków nr 21/2025 z dnia 21.01.2025 r.). Zamawiający udzieli zamówienia polegającego na powtórzeniu podobnych robót na warunkach analogicznych do warunków określonych dla zamówienia podstawowego, w szczególności dotyczących wysokości kar umownych, konieczności zatrudnienia osób na umowę o pracę, zapisach dotyczących podwykonawstwa, odbiorów, zabezpieczenia należytego wykonania umowy, warunków odstąpienia, z wyjątkiem terminu realizacji zamówienia, który zostanie ustalony w wyniku negocjacji. Udzielenie zamówienia polegającego na powtórzeniu podobnych robót będzie każdorazowo uzależnione od potrzeb Zamawiającego oraz zabezpieczenia środków finansowych.</w:t>
      </w:r>
    </w:p>
    <w:p w14:paraId="120354C3" w14:textId="2AEA3605" w:rsidR="009F07DB" w:rsidRPr="00291443" w:rsidRDefault="009F07DB" w:rsidP="00291443">
      <w:pPr>
        <w:pStyle w:val="Akapitzlist"/>
        <w:numPr>
          <w:ilvl w:val="0"/>
          <w:numId w:val="37"/>
        </w:numPr>
        <w:spacing w:line="360" w:lineRule="auto"/>
        <w:jc w:val="both"/>
        <w:rPr>
          <w:color w:val="000000" w:themeColor="text1"/>
          <w:kern w:val="1"/>
          <w:sz w:val="22"/>
          <w:szCs w:val="22"/>
          <w:u w:color="00000A"/>
        </w:rPr>
      </w:pPr>
      <w:r w:rsidRPr="00291443">
        <w:rPr>
          <w:color w:val="000000" w:themeColor="text1"/>
          <w:kern w:val="1"/>
          <w:sz w:val="22"/>
          <w:szCs w:val="22"/>
          <w:u w:color="00000A"/>
        </w:rPr>
        <w:lastRenderedPageBreak/>
        <w:t>Zamówienie polegające na powtórzeniu robót budowalnych, o którym mowa powyżej, będzie realizowane na podstawie odrębnej Umowy.</w:t>
      </w:r>
    </w:p>
    <w:p w14:paraId="0D394275" w14:textId="2A98BCAE" w:rsidR="009F07DB" w:rsidRPr="00291443" w:rsidRDefault="009F07DB" w:rsidP="009F07DB">
      <w:pPr>
        <w:keepNext/>
        <w:keepLines/>
        <w:pBdr>
          <w:top w:val="nil"/>
          <w:left w:val="nil"/>
          <w:bottom w:val="nil"/>
          <w:right w:val="nil"/>
          <w:between w:val="nil"/>
          <w:bar w:val="nil"/>
        </w:pBdr>
        <w:suppressAutoHyphens/>
        <w:spacing w:after="0" w:line="360" w:lineRule="auto"/>
        <w:jc w:val="center"/>
        <w:rPr>
          <w:rFonts w:ascii="Aptos" w:hAnsi="Aptos"/>
          <w:b/>
          <w:bCs/>
          <w:color w:val="000000" w:themeColor="text1"/>
          <w:sz w:val="22"/>
          <w:szCs w:val="22"/>
        </w:rPr>
      </w:pPr>
      <w:r w:rsidRPr="00291443">
        <w:rPr>
          <w:rFonts w:ascii="Aptos" w:hAnsi="Aptos"/>
          <w:b/>
          <w:bCs/>
          <w:color w:val="000000" w:themeColor="text1"/>
          <w:sz w:val="22"/>
          <w:szCs w:val="22"/>
        </w:rPr>
        <w:t>§ 16</w:t>
      </w:r>
    </w:p>
    <w:p w14:paraId="38E458A1" w14:textId="67EEFEEE" w:rsidR="009F07DB" w:rsidRPr="00291443" w:rsidRDefault="009F07DB" w:rsidP="00291443">
      <w:pPr>
        <w:keepNext/>
        <w:keepLines/>
        <w:pBdr>
          <w:top w:val="nil"/>
          <w:left w:val="nil"/>
          <w:bottom w:val="nil"/>
          <w:right w:val="nil"/>
          <w:between w:val="nil"/>
          <w:bar w:val="nil"/>
        </w:pBdr>
        <w:suppressAutoHyphens/>
        <w:spacing w:after="0" w:line="360" w:lineRule="auto"/>
        <w:jc w:val="center"/>
        <w:rPr>
          <w:rFonts w:ascii="Aptos" w:eastAsia="Arial Unicode MS" w:hAnsi="Aptos" w:cs="Arial Unicode MS"/>
          <w:color w:val="000000" w:themeColor="text1"/>
          <w:kern w:val="0"/>
          <w:sz w:val="22"/>
          <w:szCs w:val="22"/>
          <w:u w:color="000000"/>
          <w:bdr w:val="nil"/>
          <w:lang w:eastAsia="pl-PL"/>
          <w14:ligatures w14:val="none"/>
        </w:rPr>
      </w:pPr>
      <w:r w:rsidRPr="00291443">
        <w:rPr>
          <w:rFonts w:ascii="Aptos" w:hAnsi="Aptos"/>
          <w:b/>
          <w:bCs/>
          <w:color w:val="000000" w:themeColor="text1"/>
          <w:sz w:val="22"/>
          <w:szCs w:val="22"/>
        </w:rPr>
        <w:t>Postanowienia końcowe</w:t>
      </w:r>
    </w:p>
    <w:p w14:paraId="74242F08" w14:textId="3F0844C8" w:rsidR="00683246" w:rsidRPr="00291443" w:rsidRDefault="00291443" w:rsidP="00291443">
      <w:pPr>
        <w:keepNext/>
        <w:keepLines/>
        <w:numPr>
          <w:ilvl w:val="0"/>
          <w:numId w:val="4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291443">
        <w:rPr>
          <w:rFonts w:ascii="Aptos" w:hAnsi="Aptos"/>
          <w:color w:val="000000" w:themeColor="text1"/>
          <w:sz w:val="22"/>
          <w:szCs w:val="22"/>
        </w:rPr>
        <w:t>J</w:t>
      </w:r>
      <w:r w:rsidR="00683246" w:rsidRPr="00291443">
        <w:rPr>
          <w:rFonts w:ascii="Aptos" w:hAnsi="Aptos"/>
          <w:color w:val="000000" w:themeColor="text1"/>
          <w:sz w:val="22"/>
          <w:szCs w:val="22"/>
        </w:rPr>
        <w:t>eżeli którekolwiek z postanowień niniejszej Umowy okaże się nieważne lub bezskuteczne, Strony są zobowiązane dokonać zmiany tego postanowienia lub jego zastąpienia, tak aby zmieniona treść postanowienia była zgodna z celem pierwotnej jego treści. Zmiana treści niektórych postanowień, ich nieważność lub bezskuteczność nie wpływają na ważność lub skuteczność pozostałych postanowień niniejszej Umowy.</w:t>
      </w:r>
    </w:p>
    <w:p w14:paraId="2B2D29DD" w14:textId="77777777" w:rsidR="00683246" w:rsidRPr="00291443" w:rsidRDefault="00683246" w:rsidP="00291443">
      <w:pPr>
        <w:keepNext/>
        <w:keepLines/>
        <w:numPr>
          <w:ilvl w:val="0"/>
          <w:numId w:val="4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291443">
        <w:rPr>
          <w:rFonts w:ascii="Aptos" w:eastAsia="Arial Unicode MS" w:hAnsi="Aptos" w:cs="Arial Unicode MS"/>
          <w:color w:val="000000" w:themeColor="text1"/>
          <w:kern w:val="0"/>
          <w:sz w:val="22"/>
          <w:szCs w:val="22"/>
          <w:u w:color="000000"/>
          <w:bdr w:val="nil"/>
          <w:lang w:eastAsia="pl-PL"/>
          <w14:ligatures w14:val="none"/>
        </w:rPr>
        <w:t>Żadna ze Stron nie jest uprawniona do przeniesienia swoich praw i zobowiązań z niniejszej Umowy bez uzyskania pisemnej zgody drugiej Strony.</w:t>
      </w:r>
    </w:p>
    <w:p w14:paraId="7EABC299" w14:textId="77777777" w:rsidR="00683246" w:rsidRPr="00291443" w:rsidRDefault="00683246" w:rsidP="00291443">
      <w:pPr>
        <w:keepNext/>
        <w:keepLines/>
        <w:numPr>
          <w:ilvl w:val="0"/>
          <w:numId w:val="4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291443">
        <w:rPr>
          <w:rFonts w:ascii="Aptos" w:eastAsia="Arial Unicode MS" w:hAnsi="Aptos" w:cs="Arial Unicode MS"/>
          <w:color w:val="000000" w:themeColor="text1"/>
          <w:kern w:val="0"/>
          <w:sz w:val="22"/>
          <w:szCs w:val="22"/>
          <w:u w:color="000000"/>
          <w:bdr w:val="nil"/>
          <w:lang w:eastAsia="pl-PL"/>
          <w14:ligatures w14:val="none"/>
        </w:rPr>
        <w:t>Wszelkie zmiany i uzupełnienia Umowy następują w formie aneksu, podpisanego przez Zamawiającego i Wykonawcę.</w:t>
      </w:r>
    </w:p>
    <w:p w14:paraId="1E555415" w14:textId="77777777" w:rsidR="00683246" w:rsidRPr="00291443" w:rsidRDefault="00683246" w:rsidP="00291443">
      <w:pPr>
        <w:numPr>
          <w:ilvl w:val="0"/>
          <w:numId w:val="4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291443">
        <w:rPr>
          <w:rFonts w:ascii="Aptos" w:hAnsi="Aptos"/>
          <w:color w:val="000000" w:themeColor="text1"/>
          <w:sz w:val="22"/>
          <w:szCs w:val="22"/>
        </w:rPr>
        <w:t>W sprawach nieuregulowanych postanowieniami Umowy stosuje się przepisy prawa polskiego, w tym Kodeksu cywilnego oraz ustawy Prawo zamówień publicznych.</w:t>
      </w:r>
    </w:p>
    <w:p w14:paraId="4A875DB4" w14:textId="77777777" w:rsidR="00683246" w:rsidRPr="00291443" w:rsidRDefault="00683246" w:rsidP="00291443">
      <w:pPr>
        <w:numPr>
          <w:ilvl w:val="0"/>
          <w:numId w:val="4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291443">
        <w:rPr>
          <w:rFonts w:ascii="Aptos" w:eastAsia="Arial Unicode MS" w:hAnsi="Aptos" w:cs="Arial Unicode MS"/>
          <w:color w:val="000000" w:themeColor="text1"/>
          <w:kern w:val="0"/>
          <w:sz w:val="22"/>
          <w:szCs w:val="22"/>
          <w:u w:color="000000"/>
          <w:bdr w:val="nil"/>
          <w:lang w:eastAsia="pl-PL"/>
          <w14:ligatures w14:val="none"/>
        </w:rPr>
        <w:t>Rozstrzyganie sporów wynikłych przy wykonywaniu Umowy Strony zgodnie poddają sądowi miejscowo właściwemu dla siedziby Zamawiającego.</w:t>
      </w:r>
    </w:p>
    <w:p w14:paraId="4622A572" w14:textId="77777777" w:rsidR="00683246" w:rsidRPr="00291443" w:rsidRDefault="00683246" w:rsidP="00291443">
      <w:pPr>
        <w:numPr>
          <w:ilvl w:val="0"/>
          <w:numId w:val="43"/>
        </w:numPr>
        <w:pBdr>
          <w:top w:val="nil"/>
          <w:left w:val="nil"/>
          <w:bottom w:val="nil"/>
          <w:right w:val="nil"/>
          <w:between w:val="nil"/>
          <w:bar w:val="nil"/>
        </w:pBdr>
        <w:suppressAutoHyphens/>
        <w:spacing w:after="0" w:line="360" w:lineRule="auto"/>
        <w:jc w:val="both"/>
        <w:rPr>
          <w:rFonts w:ascii="Aptos" w:eastAsia="Arial Unicode MS" w:hAnsi="Aptos" w:cs="Arial Unicode MS"/>
          <w:color w:val="000000" w:themeColor="text1"/>
          <w:kern w:val="0"/>
          <w:sz w:val="22"/>
          <w:szCs w:val="22"/>
          <w:u w:color="000000"/>
          <w:bdr w:val="nil"/>
          <w:lang w:eastAsia="pl-PL"/>
          <w14:ligatures w14:val="none"/>
        </w:rPr>
      </w:pPr>
      <w:r w:rsidRPr="00291443">
        <w:rPr>
          <w:rFonts w:ascii="Aptos" w:eastAsia="Arial Unicode MS" w:hAnsi="Aptos" w:cs="Arial Unicode MS"/>
          <w:color w:val="000000" w:themeColor="text1"/>
          <w:kern w:val="0"/>
          <w:sz w:val="22"/>
          <w:szCs w:val="22"/>
          <w:u w:color="000000"/>
          <w:bdr w:val="nil"/>
          <w:lang w:eastAsia="pl-PL"/>
          <w14:ligatures w14:val="none"/>
        </w:rPr>
        <w:t>Umowa została sporządzona w dwóch jednobrzmiących egzemplarzach, jeden egzemplarz dla Zamawiającego i jeden egzemplarz dla Wykonawcy.</w:t>
      </w:r>
    </w:p>
    <w:p w14:paraId="3A31E533"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2732A6C0"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tbl>
      <w:tblPr>
        <w:tblStyle w:val="TableNormal"/>
        <w:tblpPr w:leftFromText="141" w:rightFromText="141" w:vertAnchor="text" w:horzAnchor="margin" w:tblpXSpec="center" w:tblpY="300"/>
        <w:tblW w:w="906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0"/>
        <w:gridCol w:w="4531"/>
      </w:tblGrid>
      <w:tr w:rsidR="00683246" w:rsidRPr="00387E74" w14:paraId="2A5E111F" w14:textId="77777777" w:rsidTr="00211245">
        <w:trPr>
          <w:trHeight w:val="253"/>
        </w:trPr>
        <w:tc>
          <w:tcPr>
            <w:tcW w:w="4530" w:type="dxa"/>
            <w:tcBorders>
              <w:top w:val="nil"/>
              <w:left w:val="nil"/>
              <w:bottom w:val="nil"/>
              <w:right w:val="nil"/>
            </w:tcBorders>
            <w:tcMar>
              <w:top w:w="80" w:type="dxa"/>
              <w:left w:w="80" w:type="dxa"/>
              <w:bottom w:w="80" w:type="dxa"/>
              <w:right w:w="80" w:type="dxa"/>
            </w:tcMar>
          </w:tcPr>
          <w:p w14:paraId="5D33E9B1" w14:textId="77777777" w:rsidR="00683246" w:rsidRPr="00F04C7D" w:rsidRDefault="00683246" w:rsidP="00211245">
            <w:pPr>
              <w:suppressAutoHyphens/>
              <w:spacing w:line="360" w:lineRule="auto"/>
              <w:rPr>
                <w:rFonts w:ascii="Aptos" w:hAnsi="Aptos" w:cs="Arial Unicode MS"/>
                <w:color w:val="000000" w:themeColor="text1"/>
                <w:kern w:val="1"/>
                <w:sz w:val="22"/>
                <w:szCs w:val="22"/>
                <w:u w:color="00000A"/>
              </w:rPr>
            </w:pPr>
            <w:r w:rsidRPr="00F04C7D">
              <w:rPr>
                <w:rFonts w:ascii="Aptos" w:hAnsi="Aptos" w:cs="Arial Unicode MS"/>
                <w:color w:val="000000" w:themeColor="text1"/>
                <w:kern w:val="1"/>
                <w:sz w:val="22"/>
                <w:szCs w:val="22"/>
                <w:u w:color="00000A"/>
              </w:rPr>
              <w:t>Zamawiający</w:t>
            </w:r>
          </w:p>
        </w:tc>
        <w:tc>
          <w:tcPr>
            <w:tcW w:w="4531" w:type="dxa"/>
            <w:tcBorders>
              <w:top w:val="nil"/>
              <w:left w:val="nil"/>
              <w:bottom w:val="nil"/>
              <w:right w:val="nil"/>
            </w:tcBorders>
            <w:tcMar>
              <w:top w:w="80" w:type="dxa"/>
              <w:left w:w="80" w:type="dxa"/>
              <w:bottom w:w="80" w:type="dxa"/>
              <w:right w:w="80" w:type="dxa"/>
            </w:tcMar>
          </w:tcPr>
          <w:p w14:paraId="2B991241" w14:textId="77777777" w:rsidR="00683246" w:rsidRPr="00F04C7D" w:rsidRDefault="00683246" w:rsidP="00211245">
            <w:pPr>
              <w:tabs>
                <w:tab w:val="left" w:pos="1646"/>
              </w:tabs>
              <w:suppressAutoHyphens/>
              <w:spacing w:line="360" w:lineRule="auto"/>
              <w:jc w:val="right"/>
              <w:rPr>
                <w:rFonts w:ascii="Aptos" w:hAnsi="Aptos" w:cs="Arial Unicode MS"/>
                <w:color w:val="000000" w:themeColor="text1"/>
                <w:kern w:val="1"/>
                <w:sz w:val="22"/>
                <w:szCs w:val="22"/>
                <w:u w:color="00000A"/>
              </w:rPr>
            </w:pPr>
            <w:r w:rsidRPr="00F04C7D">
              <w:rPr>
                <w:rFonts w:ascii="Aptos" w:eastAsia="Arial" w:hAnsi="Aptos" w:cs="Arial"/>
                <w:color w:val="000000" w:themeColor="text1"/>
                <w:kern w:val="1"/>
                <w:sz w:val="22"/>
                <w:szCs w:val="22"/>
                <w:u w:color="00000A"/>
              </w:rPr>
              <w:tab/>
              <w:t>Wykonawca</w:t>
            </w:r>
          </w:p>
        </w:tc>
      </w:tr>
    </w:tbl>
    <w:p w14:paraId="75C38D01" w14:textId="77777777" w:rsidR="00683246" w:rsidRPr="00F04C7D" w:rsidRDefault="00683246" w:rsidP="00683246">
      <w:pPr>
        <w:pBdr>
          <w:top w:val="nil"/>
          <w:left w:val="nil"/>
          <w:bottom w:val="nil"/>
          <w:right w:val="nil"/>
          <w:between w:val="nil"/>
          <w:bar w:val="nil"/>
        </w:pBdr>
        <w:suppressAutoHyphens/>
        <w:spacing w:after="0" w:line="360" w:lineRule="auto"/>
        <w:rPr>
          <w:rFonts w:ascii="Aptos" w:eastAsia="Arial" w:hAnsi="Aptos" w:cs="Arial"/>
          <w:color w:val="000000" w:themeColor="text1"/>
          <w:kern w:val="1"/>
          <w:sz w:val="22"/>
          <w:szCs w:val="22"/>
          <w:u w:color="00000A"/>
          <w:bdr w:val="nil"/>
          <w:lang w:eastAsia="pl-PL"/>
          <w14:ligatures w14:val="none"/>
        </w:rPr>
      </w:pPr>
    </w:p>
    <w:p w14:paraId="6A0548C9" w14:textId="77777777" w:rsidR="00683246" w:rsidRPr="00F04C7D" w:rsidRDefault="00683246" w:rsidP="00683246">
      <w:pPr>
        <w:widowControl w:val="0"/>
        <w:pBdr>
          <w:top w:val="nil"/>
          <w:left w:val="nil"/>
          <w:bottom w:val="nil"/>
          <w:right w:val="nil"/>
          <w:between w:val="nil"/>
          <w:bar w:val="nil"/>
        </w:pBdr>
        <w:suppressAutoHyphens/>
        <w:spacing w:after="0" w:line="240" w:lineRule="auto"/>
        <w:ind w:left="324" w:hanging="324"/>
        <w:rPr>
          <w:rFonts w:ascii="Aptos" w:eastAsia="Arial" w:hAnsi="Aptos" w:cs="Arial"/>
          <w:color w:val="000000" w:themeColor="text1"/>
          <w:kern w:val="1"/>
          <w:sz w:val="22"/>
          <w:szCs w:val="22"/>
          <w:u w:color="00000A"/>
          <w:bdr w:val="nil"/>
          <w:lang w:eastAsia="pl-PL"/>
          <w14:ligatures w14:val="none"/>
        </w:rPr>
      </w:pPr>
    </w:p>
    <w:p w14:paraId="67C636BC" w14:textId="77777777" w:rsidR="00683246" w:rsidRPr="00F04C7D" w:rsidRDefault="00683246" w:rsidP="00683246">
      <w:pPr>
        <w:widowControl w:val="0"/>
        <w:pBdr>
          <w:top w:val="nil"/>
          <w:left w:val="nil"/>
          <w:bottom w:val="nil"/>
          <w:right w:val="nil"/>
          <w:between w:val="nil"/>
          <w:bar w:val="nil"/>
        </w:pBdr>
        <w:suppressAutoHyphens/>
        <w:spacing w:after="0" w:line="360" w:lineRule="auto"/>
        <w:ind w:left="216" w:hanging="216"/>
        <w:rPr>
          <w:rFonts w:ascii="Aptos" w:eastAsia="Arial" w:hAnsi="Aptos" w:cs="Arial"/>
          <w:color w:val="000000" w:themeColor="text1"/>
          <w:kern w:val="1"/>
          <w:sz w:val="22"/>
          <w:szCs w:val="22"/>
          <w:u w:color="00000A"/>
          <w:bdr w:val="nil"/>
          <w:lang w:eastAsia="pl-PL"/>
          <w14:ligatures w14:val="none"/>
        </w:rPr>
      </w:pPr>
    </w:p>
    <w:p w14:paraId="3A2EC3D5" w14:textId="77777777" w:rsidR="00683246" w:rsidRPr="00F04C7D" w:rsidRDefault="00683246" w:rsidP="00683246">
      <w:pPr>
        <w:widowControl w:val="0"/>
        <w:pBdr>
          <w:top w:val="nil"/>
          <w:left w:val="nil"/>
          <w:bottom w:val="nil"/>
          <w:right w:val="nil"/>
          <w:between w:val="nil"/>
          <w:bar w:val="nil"/>
        </w:pBdr>
        <w:suppressAutoHyphens/>
        <w:spacing w:after="0" w:line="360" w:lineRule="auto"/>
        <w:ind w:left="108" w:hanging="108"/>
        <w:rPr>
          <w:rFonts w:ascii="Aptos" w:eastAsia="Arial Unicode MS" w:hAnsi="Aptos" w:cs="Arial Unicode MS"/>
          <w:color w:val="000000" w:themeColor="text1"/>
          <w:kern w:val="1"/>
          <w:sz w:val="22"/>
          <w:szCs w:val="22"/>
          <w:u w:color="00000A"/>
          <w:bdr w:val="nil"/>
          <w:lang w:eastAsia="pl-PL"/>
          <w14:ligatures w14:val="none"/>
        </w:rPr>
      </w:pPr>
    </w:p>
    <w:p w14:paraId="2F1B8DAF" w14:textId="77777777" w:rsidR="00683246" w:rsidRPr="00F04C7D" w:rsidRDefault="00683246" w:rsidP="00683246">
      <w:pPr>
        <w:rPr>
          <w:rFonts w:ascii="Aptos" w:hAnsi="Aptos"/>
          <w:color w:val="000000" w:themeColor="text1"/>
          <w:sz w:val="22"/>
          <w:szCs w:val="22"/>
        </w:rPr>
      </w:pPr>
    </w:p>
    <w:p w14:paraId="4F173B1B" w14:textId="77777777" w:rsidR="00E66432" w:rsidRPr="00F04C7D" w:rsidRDefault="00E66432">
      <w:pPr>
        <w:rPr>
          <w:rFonts w:ascii="Aptos" w:hAnsi="Aptos"/>
          <w:color w:val="000000" w:themeColor="text1"/>
          <w:sz w:val="22"/>
          <w:szCs w:val="22"/>
        </w:rPr>
      </w:pPr>
    </w:p>
    <w:sectPr w:rsidR="00E66432" w:rsidRPr="00F04C7D" w:rsidSect="00683246">
      <w:headerReference w:type="default" r:id="rId8"/>
      <w:footerReference w:type="even" r:id="rId9"/>
      <w:footerReference w:type="default" r:id="rId10"/>
      <w:headerReference w:type="first" r:id="rId11"/>
      <w:pgSz w:w="11900" w:h="16840"/>
      <w:pgMar w:top="777" w:right="1417" w:bottom="1417" w:left="1417" w:header="142" w:footer="85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2D8BD" w14:textId="77777777" w:rsidR="00EC01D9" w:rsidRDefault="00EC01D9">
      <w:pPr>
        <w:spacing w:after="0" w:line="240" w:lineRule="auto"/>
      </w:pPr>
      <w:r>
        <w:separator/>
      </w:r>
    </w:p>
  </w:endnote>
  <w:endnote w:type="continuationSeparator" w:id="0">
    <w:p w14:paraId="1DEC5A20" w14:textId="77777777" w:rsidR="00EC01D9" w:rsidRDefault="00EC0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Neue">
    <w:altName w:val="Sylfaen"/>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954706349"/>
      <w:docPartObj>
        <w:docPartGallery w:val="Page Numbers (Bottom of Page)"/>
        <w:docPartUnique/>
      </w:docPartObj>
    </w:sdtPr>
    <w:sdtContent>
      <w:p w14:paraId="682A5BB6" w14:textId="615098DB" w:rsidR="00AE61D0" w:rsidRDefault="00AE61D0" w:rsidP="009A7679">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5F94BD2D" w14:textId="77777777" w:rsidR="00AE61D0" w:rsidRDefault="00AE61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259685237"/>
      <w:docPartObj>
        <w:docPartGallery w:val="Page Numbers (Bottom of Page)"/>
        <w:docPartUnique/>
      </w:docPartObj>
    </w:sdtPr>
    <w:sdtContent>
      <w:p w14:paraId="4E111CC7" w14:textId="0A088FA9" w:rsidR="00AE61D0" w:rsidRDefault="00AE61D0" w:rsidP="009A7679">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p>
    </w:sdtContent>
  </w:sdt>
  <w:p w14:paraId="7D6334FE" w14:textId="77777777" w:rsidR="00683246" w:rsidRDefault="00683246">
    <w:pPr>
      <w:pStyle w:val="Stopka"/>
      <w:tabs>
        <w:tab w:val="clear" w:pos="9072"/>
        <w:tab w:val="right" w:pos="904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8C36" w14:textId="77777777" w:rsidR="00EC01D9" w:rsidRDefault="00EC01D9">
      <w:pPr>
        <w:spacing w:after="0" w:line="240" w:lineRule="auto"/>
      </w:pPr>
      <w:r>
        <w:separator/>
      </w:r>
    </w:p>
  </w:footnote>
  <w:footnote w:type="continuationSeparator" w:id="0">
    <w:p w14:paraId="42634556" w14:textId="77777777" w:rsidR="00EC01D9" w:rsidRDefault="00EC01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39A8" w14:textId="77777777" w:rsidR="00683246" w:rsidRDefault="00683246">
    <w:pPr>
      <w:spacing w:before="100" w:after="100" w:line="240" w:lineRule="auto"/>
    </w:pPr>
    <w:r>
      <w:rPr>
        <w:noProof/>
      </w:rPr>
      <mc:AlternateContent>
        <mc:Choice Requires="wps">
          <w:drawing>
            <wp:anchor distT="152400" distB="152400" distL="152400" distR="152400" simplePos="0" relativeHeight="251659264" behindDoc="1" locked="0" layoutInCell="1" allowOverlap="1" wp14:anchorId="03904D6D" wp14:editId="51F70AFD">
              <wp:simplePos x="0" y="0"/>
              <wp:positionH relativeFrom="page">
                <wp:posOffset>7650479</wp:posOffset>
              </wp:positionH>
              <wp:positionV relativeFrom="page">
                <wp:posOffset>3689984</wp:posOffset>
              </wp:positionV>
              <wp:extent cx="807720" cy="140618"/>
              <wp:effectExtent l="0" t="0" r="0" b="0"/>
              <wp:wrapNone/>
              <wp:docPr id="1073741826" name="officeArt object" descr="Strona |"/>
              <wp:cNvGraphicFramePr/>
              <a:graphic xmlns:a="http://schemas.openxmlformats.org/drawingml/2006/main">
                <a:graphicData uri="http://schemas.microsoft.com/office/word/2010/wordprocessingShape">
                  <wps:wsp>
                    <wps:cNvSpPr/>
                    <wps:spPr>
                      <a:xfrm>
                        <a:off x="0" y="0"/>
                        <a:ext cx="807720" cy="140618"/>
                      </a:xfrm>
                      <a:prstGeom prst="rect">
                        <a:avLst/>
                      </a:prstGeom>
                      <a:solidFill>
                        <a:srgbClr val="FFFFFF"/>
                      </a:solidFill>
                      <a:ln w="12700" cap="flat">
                        <a:noFill/>
                        <a:miter lim="400000"/>
                      </a:ln>
                      <a:effectLst/>
                    </wps:spPr>
                    <wps:txbx>
                      <w:txbxContent>
                        <w:p w14:paraId="3A01D61B" w14:textId="77777777" w:rsidR="00683246" w:rsidRDefault="00683246">
                          <w:pPr>
                            <w:pBdr>
                              <w:top w:val="single" w:sz="4" w:space="0" w:color="D8D8D8"/>
                            </w:pBdr>
                          </w:pPr>
                          <w:r>
                            <w:rPr>
                              <w:rStyle w:val="Nagwek3Znak"/>
                            </w:rPr>
                            <w:t xml:space="preserve">Strona | </w:t>
                          </w:r>
                          <w:r>
                            <w:fldChar w:fldCharType="begin"/>
                          </w:r>
                          <w:r>
                            <w:instrText xml:space="preserve"> PAGE </w:instrText>
                          </w:r>
                          <w:r>
                            <w:fldChar w:fldCharType="separate"/>
                          </w:r>
                          <w:r>
                            <w:t>1</w:t>
                          </w:r>
                          <w:r>
                            <w:fldChar w:fldCharType="end"/>
                          </w:r>
                        </w:p>
                      </w:txbxContent>
                    </wps:txbx>
                    <wps:bodyPr wrap="square" lIns="0" tIns="0" rIns="0" bIns="0" numCol="1" anchor="t">
                      <a:noAutofit/>
                    </wps:bodyPr>
                  </wps:wsp>
                </a:graphicData>
              </a:graphic>
            </wp:anchor>
          </w:drawing>
        </mc:Choice>
        <mc:Fallback>
          <w:pict>
            <v:rect w14:anchorId="03904D6D" id="officeArt object" o:spid="_x0000_s1026" alt="Strona |" style="position:absolute;margin-left:602.4pt;margin-top:290.55pt;width:63.6pt;height:11.05pt;z-index:-251657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" stroked="f" strokeweight="1pt">
              <v:stroke miterlimit="4"/>
              <v:textbox inset="0,0,0,0">
                <w:txbxContent>
                  <w:p w14:paraId="3A01D61B" w14:textId="77777777" w:rsidR="00683246" w:rsidRDefault="00683246">
                    <w:pPr>
                      <w:pBdr>
                        <w:top w:val="single" w:sz="4" w:space="0" w:color="D8D8D8"/>
                      </w:pBdr>
                    </w:pPr>
                    <w:r>
                      <w:rPr>
                        <w:rStyle w:val="Nagwek3Znak"/>
                      </w:rPr>
                      <w:t xml:space="preserve">Strona | </w:t>
                    </w:r>
                    <w:r>
                      <w:fldChar w:fldCharType="begin"/>
                    </w:r>
                    <w:r>
                      <w:instrText xml:space="preserve"> PAGE </w:instrText>
                    </w:r>
                    <w:r>
                      <w:fldChar w:fldCharType="separate"/>
                    </w:r>
                    <w:r>
                      <w:t>1</w:t>
                    </w:r>
                    <w: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906F" w14:textId="77777777" w:rsidR="00683246" w:rsidRPr="00590F3B" w:rsidRDefault="00683246" w:rsidP="00590F3B">
    <w:pPr>
      <w:pStyle w:val="Nagwek"/>
    </w:pPr>
    <w:bookmarkStart w:id="0" w:name="_Hlk94799042"/>
    <w:r w:rsidRPr="009D2290">
      <w:rPr>
        <w:noProof/>
        <w:lang w:eastAsia="pl-PL"/>
      </w:rPr>
      <w:drawing>
        <wp:inline distT="0" distB="0" distL="0" distR="0" wp14:anchorId="0801EE77" wp14:editId="4D25FE7B">
          <wp:extent cx="5756910" cy="1264920"/>
          <wp:effectExtent l="0" t="0" r="0" b="5080"/>
          <wp:docPr id="1" name="Obraz 6" descr="Obraz zawierający zrzut ekranu, ciemność, projekt graficzny&#10;&#10;Zawartość wygenerowana przez sztuczną inteligencję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Obraz 6" descr="Obraz zawierający zrzut ekranu, ciemność, projekt graficzny&#10;&#10;Zawartość wygenerowana przez sztuczną inteligencję może być niepoprawna."/>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5756910" cy="1264920"/>
                  </a:xfrm>
                  <a:prstGeom prst="rect">
                    <a:avLst/>
                  </a:prstGeom>
                </pic:spPr>
              </pic:pic>
            </a:graphicData>
          </a:graphic>
        </wp:inline>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E1364E"/>
    <w:multiLevelType w:val="hybridMultilevel"/>
    <w:tmpl w:val="3DB6FB4A"/>
    <w:styleLink w:val="Zaimportowanystyl11"/>
    <w:lvl w:ilvl="0" w:tplc="E2FA273E">
      <w:start w:val="1"/>
      <w:numFmt w:val="decimal"/>
      <w:lvlText w:val="%1."/>
      <w:lvlJc w:val="left"/>
      <w:pPr>
        <w:tabs>
          <w:tab w:val="left" w:pos="426"/>
          <w:tab w:val="num" w:pos="708"/>
        </w:tabs>
        <w:ind w:left="856" w:hanging="496"/>
      </w:pPr>
      <w:rPr>
        <w:rFonts w:hAnsi="Arial Unicode MS"/>
        <w:caps w:val="0"/>
        <w:smallCaps w:val="0"/>
        <w:strike w:val="0"/>
        <w:dstrike w:val="0"/>
        <w:outline w:val="0"/>
        <w:emboss w:val="0"/>
        <w:imprint w:val="0"/>
        <w:spacing w:val="0"/>
        <w:w w:val="100"/>
        <w:kern w:val="0"/>
        <w:position w:val="0"/>
        <w:highlight w:val="none"/>
        <w:vertAlign w:val="baseline"/>
      </w:rPr>
    </w:lvl>
    <w:lvl w:ilvl="1" w:tplc="D3E2011C">
      <w:start w:val="1"/>
      <w:numFmt w:val="lowerLetter"/>
      <w:lvlText w:val="%2."/>
      <w:lvlJc w:val="left"/>
      <w:pPr>
        <w:tabs>
          <w:tab w:val="left" w:pos="426"/>
          <w:tab w:val="num" w:pos="708"/>
        </w:tabs>
        <w:ind w:left="856" w:hanging="430"/>
      </w:pPr>
      <w:rPr>
        <w:rFonts w:hAnsi="Arial Unicode MS"/>
        <w:caps w:val="0"/>
        <w:smallCaps w:val="0"/>
        <w:strike w:val="0"/>
        <w:dstrike w:val="0"/>
        <w:outline w:val="0"/>
        <w:emboss w:val="0"/>
        <w:imprint w:val="0"/>
        <w:spacing w:val="0"/>
        <w:w w:val="100"/>
        <w:kern w:val="0"/>
        <w:position w:val="0"/>
        <w:highlight w:val="none"/>
        <w:vertAlign w:val="baseline"/>
      </w:rPr>
    </w:lvl>
    <w:lvl w:ilvl="2" w:tplc="EA94E7B4">
      <w:start w:val="1"/>
      <w:numFmt w:val="lowerRoman"/>
      <w:lvlText w:val="%3."/>
      <w:lvlJc w:val="left"/>
      <w:pPr>
        <w:tabs>
          <w:tab w:val="left" w:pos="426"/>
          <w:tab w:val="num" w:pos="1416"/>
        </w:tabs>
        <w:ind w:left="1564"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F543860">
      <w:start w:val="1"/>
      <w:numFmt w:val="decimal"/>
      <w:lvlText w:val="%4."/>
      <w:lvlJc w:val="left"/>
      <w:pPr>
        <w:tabs>
          <w:tab w:val="left" w:pos="426"/>
          <w:tab w:val="num" w:pos="2124"/>
        </w:tabs>
        <w:ind w:left="2272" w:hanging="406"/>
      </w:pPr>
      <w:rPr>
        <w:rFonts w:hAnsi="Arial Unicode MS"/>
        <w:caps w:val="0"/>
        <w:smallCaps w:val="0"/>
        <w:strike w:val="0"/>
        <w:dstrike w:val="0"/>
        <w:outline w:val="0"/>
        <w:emboss w:val="0"/>
        <w:imprint w:val="0"/>
        <w:spacing w:val="0"/>
        <w:w w:val="100"/>
        <w:kern w:val="0"/>
        <w:position w:val="0"/>
        <w:highlight w:val="none"/>
        <w:vertAlign w:val="baseline"/>
      </w:rPr>
    </w:lvl>
    <w:lvl w:ilvl="4" w:tplc="085E3F2A">
      <w:start w:val="1"/>
      <w:numFmt w:val="lowerLetter"/>
      <w:lvlText w:val="%5."/>
      <w:lvlJc w:val="left"/>
      <w:pPr>
        <w:tabs>
          <w:tab w:val="left" w:pos="426"/>
          <w:tab w:val="num" w:pos="2832"/>
        </w:tabs>
        <w:ind w:left="2980" w:hanging="394"/>
      </w:pPr>
      <w:rPr>
        <w:rFonts w:hAnsi="Arial Unicode MS"/>
        <w:caps w:val="0"/>
        <w:smallCaps w:val="0"/>
        <w:strike w:val="0"/>
        <w:dstrike w:val="0"/>
        <w:outline w:val="0"/>
        <w:emboss w:val="0"/>
        <w:imprint w:val="0"/>
        <w:spacing w:val="0"/>
        <w:w w:val="100"/>
        <w:kern w:val="0"/>
        <w:position w:val="0"/>
        <w:highlight w:val="none"/>
        <w:vertAlign w:val="baseline"/>
      </w:rPr>
    </w:lvl>
    <w:lvl w:ilvl="5" w:tplc="93549A78">
      <w:start w:val="1"/>
      <w:numFmt w:val="lowerRoman"/>
      <w:suff w:val="nothing"/>
      <w:lvlText w:val="%6."/>
      <w:lvlJc w:val="left"/>
      <w:pPr>
        <w:tabs>
          <w:tab w:val="left" w:pos="426"/>
        </w:tabs>
        <w:ind w:left="3688" w:hanging="324"/>
      </w:pPr>
      <w:rPr>
        <w:rFonts w:hAnsi="Arial Unicode MS"/>
        <w:caps w:val="0"/>
        <w:smallCaps w:val="0"/>
        <w:strike w:val="0"/>
        <w:dstrike w:val="0"/>
        <w:outline w:val="0"/>
        <w:emboss w:val="0"/>
        <w:imprint w:val="0"/>
        <w:spacing w:val="0"/>
        <w:w w:val="100"/>
        <w:kern w:val="0"/>
        <w:position w:val="0"/>
        <w:highlight w:val="none"/>
        <w:vertAlign w:val="baseline"/>
      </w:rPr>
    </w:lvl>
    <w:lvl w:ilvl="6" w:tplc="82D6F478">
      <w:start w:val="1"/>
      <w:numFmt w:val="decimal"/>
      <w:lvlText w:val="%7."/>
      <w:lvlJc w:val="left"/>
      <w:pPr>
        <w:tabs>
          <w:tab w:val="left" w:pos="426"/>
          <w:tab w:val="num" w:pos="4248"/>
        </w:tabs>
        <w:ind w:left="4396" w:hanging="370"/>
      </w:pPr>
      <w:rPr>
        <w:rFonts w:hAnsi="Arial Unicode MS"/>
        <w:caps w:val="0"/>
        <w:smallCaps w:val="0"/>
        <w:strike w:val="0"/>
        <w:dstrike w:val="0"/>
        <w:outline w:val="0"/>
        <w:emboss w:val="0"/>
        <w:imprint w:val="0"/>
        <w:spacing w:val="0"/>
        <w:w w:val="100"/>
        <w:kern w:val="0"/>
        <w:position w:val="0"/>
        <w:highlight w:val="none"/>
        <w:vertAlign w:val="baseline"/>
      </w:rPr>
    </w:lvl>
    <w:lvl w:ilvl="7" w:tplc="34B0D3FE">
      <w:start w:val="1"/>
      <w:numFmt w:val="lowerLetter"/>
      <w:lvlText w:val="%8."/>
      <w:lvlJc w:val="left"/>
      <w:pPr>
        <w:tabs>
          <w:tab w:val="left" w:pos="426"/>
          <w:tab w:val="num" w:pos="4956"/>
        </w:tabs>
        <w:ind w:left="5104" w:hanging="358"/>
      </w:pPr>
      <w:rPr>
        <w:rFonts w:hAnsi="Arial Unicode MS"/>
        <w:caps w:val="0"/>
        <w:smallCaps w:val="0"/>
        <w:strike w:val="0"/>
        <w:dstrike w:val="0"/>
        <w:outline w:val="0"/>
        <w:emboss w:val="0"/>
        <w:imprint w:val="0"/>
        <w:spacing w:val="0"/>
        <w:w w:val="100"/>
        <w:kern w:val="0"/>
        <w:position w:val="0"/>
        <w:highlight w:val="none"/>
        <w:vertAlign w:val="baseline"/>
      </w:rPr>
    </w:lvl>
    <w:lvl w:ilvl="8" w:tplc="540015B6">
      <w:start w:val="1"/>
      <w:numFmt w:val="lowerRoman"/>
      <w:suff w:val="nothing"/>
      <w:lvlText w:val="%9."/>
      <w:lvlJc w:val="left"/>
      <w:pPr>
        <w:tabs>
          <w:tab w:val="left" w:pos="426"/>
        </w:tabs>
        <w:ind w:left="5812" w:hanging="28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3C83327"/>
    <w:multiLevelType w:val="hybridMultilevel"/>
    <w:tmpl w:val="39641DE2"/>
    <w:styleLink w:val="Zaimportowanystyl16"/>
    <w:lvl w:ilvl="0" w:tplc="CD64125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ECE193E">
      <w:start w:val="1"/>
      <w:numFmt w:val="lowerLetter"/>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B4246C42">
      <w:start w:val="1"/>
      <w:numFmt w:val="lowerRoman"/>
      <w:lvlText w:val="%3."/>
      <w:lvlJc w:val="left"/>
      <w:pPr>
        <w:ind w:left="1416"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C31CADA0">
      <w:start w:val="1"/>
      <w:numFmt w:val="decimal"/>
      <w:lvlText w:val="%4."/>
      <w:lvlJc w:val="left"/>
      <w:pPr>
        <w:ind w:left="212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D7CFF18">
      <w:start w:val="1"/>
      <w:numFmt w:val="lowerLetter"/>
      <w:lvlText w:val="%5."/>
      <w:lvlJc w:val="left"/>
      <w:pPr>
        <w:ind w:left="283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F946798C">
      <w:start w:val="1"/>
      <w:numFmt w:val="lowerRoman"/>
      <w:lvlText w:val="%6."/>
      <w:lvlJc w:val="left"/>
      <w:pPr>
        <w:ind w:left="3540" w:hanging="242"/>
      </w:pPr>
      <w:rPr>
        <w:rFonts w:hAnsi="Arial Unicode MS"/>
        <w:caps w:val="0"/>
        <w:smallCaps w:val="0"/>
        <w:strike w:val="0"/>
        <w:dstrike w:val="0"/>
        <w:outline w:val="0"/>
        <w:emboss w:val="0"/>
        <w:imprint w:val="0"/>
        <w:spacing w:val="0"/>
        <w:w w:val="100"/>
        <w:kern w:val="0"/>
        <w:position w:val="0"/>
        <w:highlight w:val="none"/>
        <w:vertAlign w:val="baseline"/>
      </w:rPr>
    </w:lvl>
    <w:lvl w:ilvl="6" w:tplc="5E426860">
      <w:start w:val="1"/>
      <w:numFmt w:val="decimal"/>
      <w:lvlText w:val="%7."/>
      <w:lvlJc w:val="left"/>
      <w:pPr>
        <w:ind w:left="424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82463E76">
      <w:start w:val="1"/>
      <w:numFmt w:val="lowerLetter"/>
      <w:lvlText w:val="%8."/>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990493D8">
      <w:start w:val="1"/>
      <w:numFmt w:val="lowerRoman"/>
      <w:lvlText w:val="%9."/>
      <w:lvlJc w:val="left"/>
      <w:pPr>
        <w:ind w:left="5664"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58B50D5"/>
    <w:multiLevelType w:val="hybridMultilevel"/>
    <w:tmpl w:val="6CC2E4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D0AC6"/>
    <w:multiLevelType w:val="hybridMultilevel"/>
    <w:tmpl w:val="8E586FA2"/>
    <w:numStyleLink w:val="Zaimportowanystyl5"/>
  </w:abstractNum>
  <w:abstractNum w:abstractNumId="5" w15:restartNumberingAfterBreak="0">
    <w:nsid w:val="093C798A"/>
    <w:multiLevelType w:val="hybridMultilevel"/>
    <w:tmpl w:val="684E0E7C"/>
    <w:numStyleLink w:val="Zaimportowanystyl9"/>
  </w:abstractNum>
  <w:abstractNum w:abstractNumId="6" w15:restartNumberingAfterBreak="0">
    <w:nsid w:val="0E4A5721"/>
    <w:multiLevelType w:val="hybridMultilevel"/>
    <w:tmpl w:val="B722103E"/>
    <w:styleLink w:val="Zaimportowanystyl13"/>
    <w:lvl w:ilvl="0" w:tplc="8D50DF8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2CEDBC0">
      <w:start w:val="1"/>
      <w:numFmt w:val="lowerLetter"/>
      <w:lvlText w:val="%2."/>
      <w:lvlJc w:val="left"/>
      <w:pPr>
        <w:ind w:left="414"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F726322C">
      <w:start w:val="1"/>
      <w:numFmt w:val="lowerRoman"/>
      <w:lvlText w:val="%3."/>
      <w:lvlJc w:val="left"/>
      <w:pPr>
        <w:ind w:left="1090" w:hanging="344"/>
      </w:pPr>
      <w:rPr>
        <w:rFonts w:hAnsi="Arial Unicode MS"/>
        <w:caps w:val="0"/>
        <w:smallCaps w:val="0"/>
        <w:strike w:val="0"/>
        <w:dstrike w:val="0"/>
        <w:outline w:val="0"/>
        <w:emboss w:val="0"/>
        <w:imprint w:val="0"/>
        <w:spacing w:val="0"/>
        <w:w w:val="100"/>
        <w:kern w:val="0"/>
        <w:position w:val="0"/>
        <w:highlight w:val="none"/>
        <w:vertAlign w:val="baseline"/>
      </w:rPr>
    </w:lvl>
    <w:lvl w:ilvl="3" w:tplc="0CB00CB4">
      <w:start w:val="1"/>
      <w:numFmt w:val="decimal"/>
      <w:lvlText w:val="%4."/>
      <w:lvlJc w:val="left"/>
      <w:pPr>
        <w:ind w:left="1810" w:hanging="390"/>
      </w:pPr>
      <w:rPr>
        <w:rFonts w:hAnsi="Arial Unicode MS"/>
        <w:caps w:val="0"/>
        <w:smallCaps w:val="0"/>
        <w:strike w:val="0"/>
        <w:dstrike w:val="0"/>
        <w:outline w:val="0"/>
        <w:emboss w:val="0"/>
        <w:imprint w:val="0"/>
        <w:spacing w:val="0"/>
        <w:w w:val="100"/>
        <w:kern w:val="0"/>
        <w:position w:val="0"/>
        <w:highlight w:val="none"/>
        <w:vertAlign w:val="baseline"/>
      </w:rPr>
    </w:lvl>
    <w:lvl w:ilvl="4" w:tplc="B6B4BC3E">
      <w:start w:val="1"/>
      <w:numFmt w:val="lowerLetter"/>
      <w:lvlText w:val="%5."/>
      <w:lvlJc w:val="left"/>
      <w:pPr>
        <w:ind w:left="2530" w:hanging="378"/>
      </w:pPr>
      <w:rPr>
        <w:rFonts w:hAnsi="Arial Unicode MS"/>
        <w:caps w:val="0"/>
        <w:smallCaps w:val="0"/>
        <w:strike w:val="0"/>
        <w:dstrike w:val="0"/>
        <w:outline w:val="0"/>
        <w:emboss w:val="0"/>
        <w:imprint w:val="0"/>
        <w:spacing w:val="0"/>
        <w:w w:val="100"/>
        <w:kern w:val="0"/>
        <w:position w:val="0"/>
        <w:highlight w:val="none"/>
        <w:vertAlign w:val="baseline"/>
      </w:rPr>
    </w:lvl>
    <w:lvl w:ilvl="5" w:tplc="375C3DD0">
      <w:start w:val="1"/>
      <w:numFmt w:val="lowerRoman"/>
      <w:lvlText w:val="%6."/>
      <w:lvlJc w:val="left"/>
      <w:pPr>
        <w:ind w:left="3250" w:hanging="308"/>
      </w:pPr>
      <w:rPr>
        <w:rFonts w:hAnsi="Arial Unicode MS"/>
        <w:caps w:val="0"/>
        <w:smallCaps w:val="0"/>
        <w:strike w:val="0"/>
        <w:dstrike w:val="0"/>
        <w:outline w:val="0"/>
        <w:emboss w:val="0"/>
        <w:imprint w:val="0"/>
        <w:spacing w:val="0"/>
        <w:w w:val="100"/>
        <w:kern w:val="0"/>
        <w:position w:val="0"/>
        <w:highlight w:val="none"/>
        <w:vertAlign w:val="baseline"/>
      </w:rPr>
    </w:lvl>
    <w:lvl w:ilvl="6" w:tplc="DB4C6FC4">
      <w:start w:val="1"/>
      <w:numFmt w:val="decimal"/>
      <w:lvlText w:val="%7."/>
      <w:lvlJc w:val="left"/>
      <w:pPr>
        <w:ind w:left="3970" w:hanging="354"/>
      </w:pPr>
      <w:rPr>
        <w:rFonts w:hAnsi="Arial Unicode MS"/>
        <w:caps w:val="0"/>
        <w:smallCaps w:val="0"/>
        <w:strike w:val="0"/>
        <w:dstrike w:val="0"/>
        <w:outline w:val="0"/>
        <w:emboss w:val="0"/>
        <w:imprint w:val="0"/>
        <w:spacing w:val="0"/>
        <w:w w:val="100"/>
        <w:kern w:val="0"/>
        <w:position w:val="0"/>
        <w:highlight w:val="none"/>
        <w:vertAlign w:val="baseline"/>
      </w:rPr>
    </w:lvl>
    <w:lvl w:ilvl="7" w:tplc="497C6CDC">
      <w:start w:val="1"/>
      <w:numFmt w:val="lowerLetter"/>
      <w:lvlText w:val="%8."/>
      <w:lvlJc w:val="left"/>
      <w:pPr>
        <w:ind w:left="4690" w:hanging="342"/>
      </w:pPr>
      <w:rPr>
        <w:rFonts w:hAnsi="Arial Unicode MS"/>
        <w:caps w:val="0"/>
        <w:smallCaps w:val="0"/>
        <w:strike w:val="0"/>
        <w:dstrike w:val="0"/>
        <w:outline w:val="0"/>
        <w:emboss w:val="0"/>
        <w:imprint w:val="0"/>
        <w:spacing w:val="0"/>
        <w:w w:val="100"/>
        <w:kern w:val="0"/>
        <w:position w:val="0"/>
        <w:highlight w:val="none"/>
        <w:vertAlign w:val="baseline"/>
      </w:rPr>
    </w:lvl>
    <w:lvl w:ilvl="8" w:tplc="CE9CB50E">
      <w:start w:val="1"/>
      <w:numFmt w:val="lowerRoman"/>
      <w:lvlText w:val="%9."/>
      <w:lvlJc w:val="left"/>
      <w:pPr>
        <w:ind w:left="5410" w:hanging="27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EA27C4B"/>
    <w:multiLevelType w:val="hybridMultilevel"/>
    <w:tmpl w:val="3A1A53C8"/>
    <w:numStyleLink w:val="Zaimportowanystyl1"/>
  </w:abstractNum>
  <w:abstractNum w:abstractNumId="8" w15:restartNumberingAfterBreak="0">
    <w:nsid w:val="0F9750AD"/>
    <w:multiLevelType w:val="hybridMultilevel"/>
    <w:tmpl w:val="8E586FA2"/>
    <w:styleLink w:val="Zaimportowanystyl5"/>
    <w:lvl w:ilvl="0" w:tplc="1474E7A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3D231E4">
      <w:start w:val="1"/>
      <w:numFmt w:val="lowerLetter"/>
      <w:lvlText w:val="%2."/>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50EFCC2">
      <w:start w:val="1"/>
      <w:numFmt w:val="lowerRoman"/>
      <w:lvlText w:val="%3."/>
      <w:lvlJc w:val="left"/>
      <w:pPr>
        <w:tabs>
          <w:tab w:val="num" w:pos="1416"/>
        </w:tabs>
        <w:ind w:left="1428"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3C923F94">
      <w:start w:val="1"/>
      <w:numFmt w:val="decimal"/>
      <w:lvlText w:val="%4."/>
      <w:lvlJc w:val="left"/>
      <w:pPr>
        <w:tabs>
          <w:tab w:val="num" w:pos="2124"/>
        </w:tabs>
        <w:ind w:left="2136" w:hanging="336"/>
      </w:pPr>
      <w:rPr>
        <w:rFonts w:hAnsi="Arial Unicode MS"/>
        <w:caps w:val="0"/>
        <w:smallCaps w:val="0"/>
        <w:strike w:val="0"/>
        <w:dstrike w:val="0"/>
        <w:outline w:val="0"/>
        <w:emboss w:val="0"/>
        <w:imprint w:val="0"/>
        <w:spacing w:val="0"/>
        <w:w w:val="100"/>
        <w:kern w:val="0"/>
        <w:position w:val="0"/>
        <w:highlight w:val="none"/>
        <w:vertAlign w:val="baseline"/>
      </w:rPr>
    </w:lvl>
    <w:lvl w:ilvl="4" w:tplc="7B645106">
      <w:start w:val="1"/>
      <w:numFmt w:val="lowerLetter"/>
      <w:lvlText w:val="%5."/>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5" w:tplc="CB52C5EA">
      <w:start w:val="1"/>
      <w:numFmt w:val="lowerRoman"/>
      <w:lvlText w:val="%6."/>
      <w:lvlJc w:val="left"/>
      <w:pPr>
        <w:tabs>
          <w:tab w:val="num" w:pos="3540"/>
        </w:tabs>
        <w:ind w:left="3552" w:hanging="254"/>
      </w:pPr>
      <w:rPr>
        <w:rFonts w:hAnsi="Arial Unicode MS"/>
        <w:caps w:val="0"/>
        <w:smallCaps w:val="0"/>
        <w:strike w:val="0"/>
        <w:dstrike w:val="0"/>
        <w:outline w:val="0"/>
        <w:emboss w:val="0"/>
        <w:imprint w:val="0"/>
        <w:spacing w:val="0"/>
        <w:w w:val="100"/>
        <w:kern w:val="0"/>
        <w:position w:val="0"/>
        <w:highlight w:val="none"/>
        <w:vertAlign w:val="baseline"/>
      </w:rPr>
    </w:lvl>
    <w:lvl w:ilvl="6" w:tplc="2D6AB044">
      <w:start w:val="1"/>
      <w:numFmt w:val="decimal"/>
      <w:lvlText w:val="%7."/>
      <w:lvlJc w:val="left"/>
      <w:pPr>
        <w:tabs>
          <w:tab w:val="num" w:pos="4248"/>
        </w:tabs>
        <w:ind w:left="4260"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B1BE6284">
      <w:start w:val="1"/>
      <w:numFmt w:val="lowerLetter"/>
      <w:lvlText w:val="%8."/>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8" w:tplc="C600A556">
      <w:start w:val="1"/>
      <w:numFmt w:val="lowerRoman"/>
      <w:lvlText w:val="%9."/>
      <w:lvlJc w:val="left"/>
      <w:pPr>
        <w:tabs>
          <w:tab w:val="num" w:pos="5664"/>
        </w:tabs>
        <w:ind w:left="5676" w:hanging="21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1494468"/>
    <w:multiLevelType w:val="hybridMultilevel"/>
    <w:tmpl w:val="78F238B8"/>
    <w:numStyleLink w:val="Zaimportowanystyl10"/>
  </w:abstractNum>
  <w:abstractNum w:abstractNumId="10" w15:restartNumberingAfterBreak="0">
    <w:nsid w:val="128C3025"/>
    <w:multiLevelType w:val="hybridMultilevel"/>
    <w:tmpl w:val="933C00A2"/>
    <w:styleLink w:val="Zaimportowanystyl12"/>
    <w:lvl w:ilvl="0" w:tplc="99887DBE">
      <w:start w:val="1"/>
      <w:numFmt w:val="decimal"/>
      <w:lvlText w:val="%1)"/>
      <w:lvlJc w:val="left"/>
      <w:pPr>
        <w:ind w:left="303" w:hanging="303"/>
      </w:pPr>
      <w:rPr>
        <w:rFonts w:hAnsi="Arial Unicode MS"/>
        <w:caps w:val="0"/>
        <w:smallCaps w:val="0"/>
        <w:strike w:val="0"/>
        <w:dstrike w:val="0"/>
        <w:outline w:val="0"/>
        <w:emboss w:val="0"/>
        <w:imprint w:val="0"/>
        <w:spacing w:val="0"/>
        <w:w w:val="100"/>
        <w:kern w:val="0"/>
        <w:position w:val="0"/>
        <w:highlight w:val="none"/>
        <w:vertAlign w:val="baseline"/>
      </w:rPr>
    </w:lvl>
    <w:lvl w:ilvl="1" w:tplc="4F5294F0">
      <w:start w:val="1"/>
      <w:numFmt w:val="lowerLetter"/>
      <w:lvlText w:val="%2)"/>
      <w:lvlJc w:val="left"/>
      <w:pPr>
        <w:ind w:left="663" w:hanging="303"/>
      </w:pPr>
      <w:rPr>
        <w:rFonts w:hAnsi="Arial Unicode MS"/>
        <w:caps w:val="0"/>
        <w:smallCaps w:val="0"/>
        <w:strike w:val="0"/>
        <w:dstrike w:val="0"/>
        <w:outline w:val="0"/>
        <w:emboss w:val="0"/>
        <w:imprint w:val="0"/>
        <w:spacing w:val="0"/>
        <w:w w:val="100"/>
        <w:kern w:val="0"/>
        <w:position w:val="0"/>
        <w:highlight w:val="none"/>
        <w:vertAlign w:val="baseline"/>
      </w:rPr>
    </w:lvl>
    <w:lvl w:ilvl="2" w:tplc="214253E0">
      <w:start w:val="1"/>
      <w:numFmt w:val="lowerRoman"/>
      <w:lvlText w:val="%3)"/>
      <w:lvlJc w:val="left"/>
      <w:pPr>
        <w:ind w:left="1023" w:hanging="303"/>
      </w:pPr>
      <w:rPr>
        <w:rFonts w:hAnsi="Arial Unicode MS"/>
        <w:caps w:val="0"/>
        <w:smallCaps w:val="0"/>
        <w:strike w:val="0"/>
        <w:dstrike w:val="0"/>
        <w:outline w:val="0"/>
        <w:emboss w:val="0"/>
        <w:imprint w:val="0"/>
        <w:spacing w:val="0"/>
        <w:w w:val="100"/>
        <w:kern w:val="0"/>
        <w:position w:val="0"/>
        <w:highlight w:val="none"/>
        <w:vertAlign w:val="baseline"/>
      </w:rPr>
    </w:lvl>
    <w:lvl w:ilvl="3" w:tplc="28B2AC8E">
      <w:start w:val="1"/>
      <w:numFmt w:val="decimal"/>
      <w:lvlText w:val="(%4)"/>
      <w:lvlJc w:val="left"/>
      <w:pPr>
        <w:ind w:left="1383" w:hanging="303"/>
      </w:pPr>
      <w:rPr>
        <w:rFonts w:hAnsi="Arial Unicode MS"/>
        <w:caps w:val="0"/>
        <w:smallCaps w:val="0"/>
        <w:strike w:val="0"/>
        <w:dstrike w:val="0"/>
        <w:outline w:val="0"/>
        <w:emboss w:val="0"/>
        <w:imprint w:val="0"/>
        <w:spacing w:val="0"/>
        <w:w w:val="100"/>
        <w:kern w:val="0"/>
        <w:position w:val="0"/>
        <w:highlight w:val="none"/>
        <w:vertAlign w:val="baseline"/>
      </w:rPr>
    </w:lvl>
    <w:lvl w:ilvl="4" w:tplc="3E06C642">
      <w:start w:val="1"/>
      <w:numFmt w:val="lowerLetter"/>
      <w:lvlText w:val="(%5)"/>
      <w:lvlJc w:val="left"/>
      <w:pPr>
        <w:ind w:left="1743" w:hanging="303"/>
      </w:pPr>
      <w:rPr>
        <w:rFonts w:hAnsi="Arial Unicode MS"/>
        <w:caps w:val="0"/>
        <w:smallCaps w:val="0"/>
        <w:strike w:val="0"/>
        <w:dstrike w:val="0"/>
        <w:outline w:val="0"/>
        <w:emboss w:val="0"/>
        <w:imprint w:val="0"/>
        <w:spacing w:val="0"/>
        <w:w w:val="100"/>
        <w:kern w:val="0"/>
        <w:position w:val="0"/>
        <w:highlight w:val="none"/>
        <w:vertAlign w:val="baseline"/>
      </w:rPr>
    </w:lvl>
    <w:lvl w:ilvl="5" w:tplc="601A55A0">
      <w:start w:val="1"/>
      <w:numFmt w:val="lowerRoman"/>
      <w:lvlText w:val="(%6)"/>
      <w:lvlJc w:val="left"/>
      <w:pPr>
        <w:ind w:left="2103" w:hanging="303"/>
      </w:pPr>
      <w:rPr>
        <w:rFonts w:hAnsi="Arial Unicode MS"/>
        <w:caps w:val="0"/>
        <w:smallCaps w:val="0"/>
        <w:strike w:val="0"/>
        <w:dstrike w:val="0"/>
        <w:outline w:val="0"/>
        <w:emboss w:val="0"/>
        <w:imprint w:val="0"/>
        <w:spacing w:val="0"/>
        <w:w w:val="100"/>
        <w:kern w:val="0"/>
        <w:position w:val="0"/>
        <w:highlight w:val="none"/>
        <w:vertAlign w:val="baseline"/>
      </w:rPr>
    </w:lvl>
    <w:lvl w:ilvl="6" w:tplc="6B262F8A">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9AE322">
      <w:start w:val="1"/>
      <w:numFmt w:val="lowerLetter"/>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B2260EC">
      <w:start w:val="1"/>
      <w:numFmt w:val="lowerRoman"/>
      <w:lvlText w:val="%9."/>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ACF2C8B"/>
    <w:multiLevelType w:val="hybridMultilevel"/>
    <w:tmpl w:val="125E17D6"/>
    <w:styleLink w:val="Zaimportowanystyl14"/>
    <w:lvl w:ilvl="0" w:tplc="E6CE0AC2">
      <w:start w:val="1"/>
      <w:numFmt w:val="decimal"/>
      <w:lvlText w:val="%1)"/>
      <w:lvlJc w:val="left"/>
      <w:pPr>
        <w:tabs>
          <w:tab w:val="num" w:pos="708"/>
        </w:tabs>
        <w:ind w:left="1070" w:hanging="710"/>
      </w:pPr>
      <w:rPr>
        <w:rFonts w:hAnsi="Arial Unicode MS"/>
        <w:caps w:val="0"/>
        <w:smallCaps w:val="0"/>
        <w:strike w:val="0"/>
        <w:dstrike w:val="0"/>
        <w:outline w:val="0"/>
        <w:emboss w:val="0"/>
        <w:imprint w:val="0"/>
        <w:spacing w:val="0"/>
        <w:w w:val="100"/>
        <w:kern w:val="0"/>
        <w:position w:val="0"/>
        <w:highlight w:val="none"/>
        <w:vertAlign w:val="baseline"/>
      </w:rPr>
    </w:lvl>
    <w:lvl w:ilvl="1" w:tplc="0E901DEE">
      <w:start w:val="1"/>
      <w:numFmt w:val="lowerLetter"/>
      <w:lvlText w:val="%2)"/>
      <w:lvlJc w:val="left"/>
      <w:pPr>
        <w:tabs>
          <w:tab w:val="num" w:pos="1416"/>
        </w:tabs>
        <w:ind w:left="1778" w:hanging="698"/>
      </w:pPr>
      <w:rPr>
        <w:rFonts w:hAnsi="Arial Unicode MS"/>
        <w:caps w:val="0"/>
        <w:smallCaps w:val="0"/>
        <w:strike w:val="0"/>
        <w:dstrike w:val="0"/>
        <w:outline w:val="0"/>
        <w:emboss w:val="0"/>
        <w:imprint w:val="0"/>
        <w:spacing w:val="0"/>
        <w:w w:val="100"/>
        <w:kern w:val="0"/>
        <w:position w:val="0"/>
        <w:highlight w:val="none"/>
        <w:vertAlign w:val="baseline"/>
      </w:rPr>
    </w:lvl>
    <w:lvl w:ilvl="2" w:tplc="9356D1BC">
      <w:start w:val="1"/>
      <w:numFmt w:val="lowerRoman"/>
      <w:lvlText w:val="%3."/>
      <w:lvlJc w:val="left"/>
      <w:pPr>
        <w:tabs>
          <w:tab w:val="num" w:pos="2124"/>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9348CA56">
      <w:start w:val="1"/>
      <w:numFmt w:val="decimal"/>
      <w:lvlText w:val="%4."/>
      <w:lvlJc w:val="left"/>
      <w:pPr>
        <w:tabs>
          <w:tab w:val="num" w:pos="2832"/>
        </w:tabs>
        <w:ind w:left="2868" w:hanging="348"/>
      </w:pPr>
      <w:rPr>
        <w:rFonts w:hAnsi="Arial Unicode MS"/>
        <w:caps w:val="0"/>
        <w:smallCaps w:val="0"/>
        <w:strike w:val="0"/>
        <w:dstrike w:val="0"/>
        <w:outline w:val="0"/>
        <w:emboss w:val="0"/>
        <w:imprint w:val="0"/>
        <w:spacing w:val="0"/>
        <w:w w:val="100"/>
        <w:kern w:val="0"/>
        <w:position w:val="0"/>
        <w:highlight w:val="none"/>
        <w:vertAlign w:val="baseline"/>
      </w:rPr>
    </w:lvl>
    <w:lvl w:ilvl="4" w:tplc="C50AA730">
      <w:start w:val="1"/>
      <w:numFmt w:val="lowerLetter"/>
      <w:lvlText w:val="%5."/>
      <w:lvlJc w:val="left"/>
      <w:pPr>
        <w:tabs>
          <w:tab w:val="num" w:pos="3540"/>
        </w:tabs>
        <w:ind w:left="3576" w:hanging="336"/>
      </w:pPr>
      <w:rPr>
        <w:rFonts w:hAnsi="Arial Unicode MS"/>
        <w:caps w:val="0"/>
        <w:smallCaps w:val="0"/>
        <w:strike w:val="0"/>
        <w:dstrike w:val="0"/>
        <w:outline w:val="0"/>
        <w:emboss w:val="0"/>
        <w:imprint w:val="0"/>
        <w:spacing w:val="0"/>
        <w:w w:val="100"/>
        <w:kern w:val="0"/>
        <w:position w:val="0"/>
        <w:highlight w:val="none"/>
        <w:vertAlign w:val="baseline"/>
      </w:rPr>
    </w:lvl>
    <w:lvl w:ilvl="5" w:tplc="8F867A3C">
      <w:start w:val="1"/>
      <w:numFmt w:val="lowerRoman"/>
      <w:lvlText w:val="%6."/>
      <w:lvlJc w:val="left"/>
      <w:pPr>
        <w:tabs>
          <w:tab w:val="num" w:pos="4248"/>
        </w:tabs>
        <w:ind w:left="4284" w:hanging="266"/>
      </w:pPr>
      <w:rPr>
        <w:rFonts w:hAnsi="Arial Unicode MS"/>
        <w:caps w:val="0"/>
        <w:smallCaps w:val="0"/>
        <w:strike w:val="0"/>
        <w:dstrike w:val="0"/>
        <w:outline w:val="0"/>
        <w:emboss w:val="0"/>
        <w:imprint w:val="0"/>
        <w:spacing w:val="0"/>
        <w:w w:val="100"/>
        <w:kern w:val="0"/>
        <w:position w:val="0"/>
        <w:highlight w:val="none"/>
        <w:vertAlign w:val="baseline"/>
      </w:rPr>
    </w:lvl>
    <w:lvl w:ilvl="6" w:tplc="D4E6FB36">
      <w:start w:val="1"/>
      <w:numFmt w:val="decimal"/>
      <w:lvlText w:val="%7."/>
      <w:lvlJc w:val="left"/>
      <w:pPr>
        <w:tabs>
          <w:tab w:val="num" w:pos="4956"/>
        </w:tabs>
        <w:ind w:left="4992" w:hanging="312"/>
      </w:pPr>
      <w:rPr>
        <w:rFonts w:hAnsi="Arial Unicode MS"/>
        <w:caps w:val="0"/>
        <w:smallCaps w:val="0"/>
        <w:strike w:val="0"/>
        <w:dstrike w:val="0"/>
        <w:outline w:val="0"/>
        <w:emboss w:val="0"/>
        <w:imprint w:val="0"/>
        <w:spacing w:val="0"/>
        <w:w w:val="100"/>
        <w:kern w:val="0"/>
        <w:position w:val="0"/>
        <w:highlight w:val="none"/>
        <w:vertAlign w:val="baseline"/>
      </w:rPr>
    </w:lvl>
    <w:lvl w:ilvl="7" w:tplc="FEA214FE">
      <w:start w:val="1"/>
      <w:numFmt w:val="lowerLetter"/>
      <w:lvlText w:val="%8."/>
      <w:lvlJc w:val="left"/>
      <w:pPr>
        <w:tabs>
          <w:tab w:val="num" w:pos="5664"/>
        </w:tabs>
        <w:ind w:left="5700" w:hanging="300"/>
      </w:pPr>
      <w:rPr>
        <w:rFonts w:hAnsi="Arial Unicode MS"/>
        <w:caps w:val="0"/>
        <w:smallCaps w:val="0"/>
        <w:strike w:val="0"/>
        <w:dstrike w:val="0"/>
        <w:outline w:val="0"/>
        <w:emboss w:val="0"/>
        <w:imprint w:val="0"/>
        <w:spacing w:val="0"/>
        <w:w w:val="100"/>
        <w:kern w:val="0"/>
        <w:position w:val="0"/>
        <w:highlight w:val="none"/>
        <w:vertAlign w:val="baseline"/>
      </w:rPr>
    </w:lvl>
    <w:lvl w:ilvl="8" w:tplc="D298BF1E">
      <w:start w:val="1"/>
      <w:numFmt w:val="lowerRoman"/>
      <w:lvlText w:val="%9."/>
      <w:lvlJc w:val="left"/>
      <w:pPr>
        <w:tabs>
          <w:tab w:val="num" w:pos="6372"/>
        </w:tabs>
        <w:ind w:left="6408" w:hanging="23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F180703"/>
    <w:multiLevelType w:val="hybridMultilevel"/>
    <w:tmpl w:val="3A1A53C8"/>
    <w:styleLink w:val="Zaimportowanystyl1"/>
    <w:lvl w:ilvl="0" w:tplc="74EE6F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63809A2">
      <w:start w:val="1"/>
      <w:numFmt w:val="lowerLetter"/>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D990156E">
      <w:start w:val="1"/>
      <w:numFmt w:val="lowerRoman"/>
      <w:lvlText w:val="%3."/>
      <w:lvlJc w:val="left"/>
      <w:pPr>
        <w:ind w:left="1416"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8304D1E2">
      <w:start w:val="1"/>
      <w:numFmt w:val="decimal"/>
      <w:lvlText w:val="%4."/>
      <w:lvlJc w:val="left"/>
      <w:pPr>
        <w:ind w:left="212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641A98EC">
      <w:start w:val="1"/>
      <w:numFmt w:val="lowerLetter"/>
      <w:lvlText w:val="%5."/>
      <w:lvlJc w:val="left"/>
      <w:pPr>
        <w:ind w:left="283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3020C6EC">
      <w:start w:val="1"/>
      <w:numFmt w:val="lowerRoman"/>
      <w:lvlText w:val="%6."/>
      <w:lvlJc w:val="left"/>
      <w:pPr>
        <w:ind w:left="3540" w:hanging="242"/>
      </w:pPr>
      <w:rPr>
        <w:rFonts w:hAnsi="Arial Unicode MS"/>
        <w:caps w:val="0"/>
        <w:smallCaps w:val="0"/>
        <w:strike w:val="0"/>
        <w:dstrike w:val="0"/>
        <w:outline w:val="0"/>
        <w:emboss w:val="0"/>
        <w:imprint w:val="0"/>
        <w:spacing w:val="0"/>
        <w:w w:val="100"/>
        <w:kern w:val="0"/>
        <w:position w:val="0"/>
        <w:highlight w:val="none"/>
        <w:vertAlign w:val="baseline"/>
      </w:rPr>
    </w:lvl>
    <w:lvl w:ilvl="6" w:tplc="C29C87D0">
      <w:start w:val="1"/>
      <w:numFmt w:val="decimal"/>
      <w:lvlText w:val="%7."/>
      <w:lvlJc w:val="left"/>
      <w:pPr>
        <w:ind w:left="424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C950B7BC">
      <w:start w:val="1"/>
      <w:numFmt w:val="lowerLetter"/>
      <w:lvlText w:val="%8."/>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49EA2D7A">
      <w:start w:val="1"/>
      <w:numFmt w:val="lowerRoman"/>
      <w:lvlText w:val="%9."/>
      <w:lvlJc w:val="left"/>
      <w:pPr>
        <w:ind w:left="5664"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21E32EB7"/>
    <w:multiLevelType w:val="hybridMultilevel"/>
    <w:tmpl w:val="933C00A2"/>
    <w:numStyleLink w:val="Zaimportowanystyl12"/>
  </w:abstractNum>
  <w:abstractNum w:abstractNumId="14" w15:restartNumberingAfterBreak="0">
    <w:nsid w:val="2206742B"/>
    <w:multiLevelType w:val="hybridMultilevel"/>
    <w:tmpl w:val="7B26D828"/>
    <w:numStyleLink w:val="Zaimportowanystyl6"/>
  </w:abstractNum>
  <w:abstractNum w:abstractNumId="15" w15:restartNumberingAfterBreak="0">
    <w:nsid w:val="284B1219"/>
    <w:multiLevelType w:val="hybridMultilevel"/>
    <w:tmpl w:val="39641DE2"/>
    <w:numStyleLink w:val="Zaimportowanystyl16"/>
  </w:abstractNum>
  <w:abstractNum w:abstractNumId="16" w15:restartNumberingAfterBreak="0">
    <w:nsid w:val="2AC61809"/>
    <w:multiLevelType w:val="hybridMultilevel"/>
    <w:tmpl w:val="7B26D828"/>
    <w:styleLink w:val="Zaimportowanystyl6"/>
    <w:lvl w:ilvl="0" w:tplc="FD146E2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38E11A4">
      <w:start w:val="1"/>
      <w:numFmt w:val="lowerLetter"/>
      <w:lvlText w:val="%2."/>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008F7E">
      <w:start w:val="1"/>
      <w:numFmt w:val="lowerRoman"/>
      <w:lvlText w:val="%3."/>
      <w:lvlJc w:val="left"/>
      <w:pPr>
        <w:tabs>
          <w:tab w:val="num" w:pos="1416"/>
        </w:tabs>
        <w:ind w:left="1428"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A7AB3FA">
      <w:start w:val="1"/>
      <w:numFmt w:val="decimal"/>
      <w:lvlText w:val="%4."/>
      <w:lvlJc w:val="left"/>
      <w:pPr>
        <w:tabs>
          <w:tab w:val="num" w:pos="2124"/>
        </w:tabs>
        <w:ind w:left="2136" w:hanging="336"/>
      </w:pPr>
      <w:rPr>
        <w:rFonts w:hAnsi="Arial Unicode MS"/>
        <w:caps w:val="0"/>
        <w:smallCaps w:val="0"/>
        <w:strike w:val="0"/>
        <w:dstrike w:val="0"/>
        <w:outline w:val="0"/>
        <w:emboss w:val="0"/>
        <w:imprint w:val="0"/>
        <w:spacing w:val="0"/>
        <w:w w:val="100"/>
        <w:kern w:val="0"/>
        <w:position w:val="0"/>
        <w:highlight w:val="none"/>
        <w:vertAlign w:val="baseline"/>
      </w:rPr>
    </w:lvl>
    <w:lvl w:ilvl="4" w:tplc="32E879A2">
      <w:start w:val="1"/>
      <w:numFmt w:val="lowerLetter"/>
      <w:lvlText w:val="%5."/>
      <w:lvlJc w:val="left"/>
      <w:pPr>
        <w:tabs>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5" w:tplc="DAD4B88E">
      <w:start w:val="1"/>
      <w:numFmt w:val="lowerRoman"/>
      <w:lvlText w:val="%6."/>
      <w:lvlJc w:val="left"/>
      <w:pPr>
        <w:tabs>
          <w:tab w:val="num" w:pos="3540"/>
        </w:tabs>
        <w:ind w:left="3552" w:hanging="254"/>
      </w:pPr>
      <w:rPr>
        <w:rFonts w:hAnsi="Arial Unicode MS"/>
        <w:caps w:val="0"/>
        <w:smallCaps w:val="0"/>
        <w:strike w:val="0"/>
        <w:dstrike w:val="0"/>
        <w:outline w:val="0"/>
        <w:emboss w:val="0"/>
        <w:imprint w:val="0"/>
        <w:spacing w:val="0"/>
        <w:w w:val="100"/>
        <w:kern w:val="0"/>
        <w:position w:val="0"/>
        <w:highlight w:val="none"/>
        <w:vertAlign w:val="baseline"/>
      </w:rPr>
    </w:lvl>
    <w:lvl w:ilvl="6" w:tplc="C6121B54">
      <w:start w:val="1"/>
      <w:numFmt w:val="decimal"/>
      <w:lvlText w:val="%7."/>
      <w:lvlJc w:val="left"/>
      <w:pPr>
        <w:tabs>
          <w:tab w:val="num" w:pos="4248"/>
        </w:tabs>
        <w:ind w:left="4260" w:hanging="300"/>
      </w:pPr>
      <w:rPr>
        <w:rFonts w:hAnsi="Arial Unicode MS"/>
        <w:caps w:val="0"/>
        <w:smallCaps w:val="0"/>
        <w:strike w:val="0"/>
        <w:dstrike w:val="0"/>
        <w:outline w:val="0"/>
        <w:emboss w:val="0"/>
        <w:imprint w:val="0"/>
        <w:spacing w:val="0"/>
        <w:w w:val="100"/>
        <w:kern w:val="0"/>
        <w:position w:val="0"/>
        <w:highlight w:val="none"/>
        <w:vertAlign w:val="baseline"/>
      </w:rPr>
    </w:lvl>
    <w:lvl w:ilvl="7" w:tplc="A5346A88">
      <w:start w:val="1"/>
      <w:numFmt w:val="lowerLetter"/>
      <w:lvlText w:val="%8."/>
      <w:lvlJc w:val="left"/>
      <w:pPr>
        <w:tabs>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8" w:tplc="8174B024">
      <w:start w:val="1"/>
      <w:numFmt w:val="lowerRoman"/>
      <w:lvlText w:val="%9."/>
      <w:lvlJc w:val="left"/>
      <w:pPr>
        <w:tabs>
          <w:tab w:val="num" w:pos="5664"/>
        </w:tabs>
        <w:ind w:left="5676" w:hanging="21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2BAE74B7"/>
    <w:multiLevelType w:val="multilevel"/>
    <w:tmpl w:val="50F092E6"/>
    <w:lvl w:ilvl="0">
      <w:start w:val="1"/>
      <w:numFmt w:val="decimal"/>
      <w:pStyle w:val="Akapitzlist"/>
      <w:lvlText w:val="%1."/>
      <w:lvlJc w:val="right"/>
      <w:pPr>
        <w:tabs>
          <w:tab w:val="num" w:pos="425"/>
        </w:tabs>
        <w:ind w:left="425" w:hanging="425"/>
      </w:pPr>
      <w:rPr>
        <w:rFonts w:hint="default"/>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701"/>
        </w:tabs>
        <w:ind w:left="1701" w:hanging="850"/>
      </w:pPr>
      <w:rPr>
        <w:rFonts w:hint="default"/>
      </w:rPr>
    </w:lvl>
    <w:lvl w:ilvl="3">
      <w:start w:val="1"/>
      <w:numFmt w:val="lowerRoman"/>
      <w:lvlText w:val="%4."/>
      <w:lvlJc w:val="left"/>
      <w:pPr>
        <w:tabs>
          <w:tab w:val="num" w:pos="2126"/>
        </w:tabs>
        <w:ind w:left="2126" w:hanging="425"/>
      </w:pPr>
      <w:rPr>
        <w:rFonts w:hint="default"/>
      </w:rPr>
    </w:lvl>
    <w:lvl w:ilvl="4">
      <w:start w:val="1"/>
      <w:numFmt w:val="upperLetter"/>
      <w:lvlText w:val="%5."/>
      <w:lvlJc w:val="left"/>
      <w:pPr>
        <w:ind w:left="1800" w:hanging="360"/>
      </w:pPr>
      <w:rPr>
        <w:rFonts w:hint="default"/>
      </w:rPr>
    </w:lvl>
    <w:lvl w:ilvl="5">
      <w:start w:val="1"/>
      <w:numFmt w:val="upperRoman"/>
      <w:lvlText w:val="(%6)"/>
      <w:lvlJc w:val="left"/>
      <w:pPr>
        <w:ind w:left="2160" w:hanging="360"/>
      </w:pPr>
      <w:rPr>
        <w:rFonts w:hint="default"/>
      </w:rPr>
    </w:lvl>
    <w:lvl w:ilvl="6">
      <w:start w:val="1"/>
      <w:numFmt w:val="decimalZero"/>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color w:val="auto"/>
      </w:rPr>
    </w:lvl>
  </w:abstractNum>
  <w:abstractNum w:abstractNumId="18" w15:restartNumberingAfterBreak="0">
    <w:nsid w:val="2EFB210D"/>
    <w:multiLevelType w:val="hybridMultilevel"/>
    <w:tmpl w:val="7A406372"/>
    <w:numStyleLink w:val="Zaimportowanystyl17"/>
  </w:abstractNum>
  <w:abstractNum w:abstractNumId="19" w15:restartNumberingAfterBreak="0">
    <w:nsid w:val="312F1BA6"/>
    <w:multiLevelType w:val="hybridMultilevel"/>
    <w:tmpl w:val="D2D0F17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22A35FE"/>
    <w:multiLevelType w:val="hybridMultilevel"/>
    <w:tmpl w:val="8670D978"/>
    <w:numStyleLink w:val="Zaimportowanystyl3"/>
  </w:abstractNum>
  <w:abstractNum w:abstractNumId="21" w15:restartNumberingAfterBreak="0">
    <w:nsid w:val="33C9589E"/>
    <w:multiLevelType w:val="hybridMultilevel"/>
    <w:tmpl w:val="F8A09E20"/>
    <w:styleLink w:val="Zaimportowanystyl4"/>
    <w:lvl w:ilvl="0" w:tplc="AEDCAC78">
      <w:start w:val="1"/>
      <w:numFmt w:val="decimal"/>
      <w:lvlText w:val="%1."/>
      <w:lvlJc w:val="left"/>
      <w:pPr>
        <w:ind w:left="400" w:hanging="400"/>
      </w:pPr>
      <w:rPr>
        <w:rFonts w:hAnsi="Arial Unicode MS"/>
        <w:caps w:val="0"/>
        <w:smallCaps w:val="0"/>
        <w:strike w:val="0"/>
        <w:dstrike w:val="0"/>
        <w:outline w:val="0"/>
        <w:emboss w:val="0"/>
        <w:imprint w:val="0"/>
        <w:spacing w:val="0"/>
        <w:w w:val="100"/>
        <w:kern w:val="0"/>
        <w:position w:val="0"/>
        <w:highlight w:val="none"/>
        <w:vertAlign w:val="baseline"/>
      </w:rPr>
    </w:lvl>
    <w:lvl w:ilvl="1" w:tplc="244820F6">
      <w:start w:val="1"/>
      <w:numFmt w:val="lowerLetter"/>
      <w:lvlText w:val="%2."/>
      <w:lvlJc w:val="left"/>
      <w:pPr>
        <w:ind w:left="6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BE40DC4">
      <w:start w:val="1"/>
      <w:numFmt w:val="lowerRoman"/>
      <w:lvlText w:val="%3."/>
      <w:lvlJc w:val="left"/>
      <w:pPr>
        <w:ind w:left="140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5290D0AA">
      <w:start w:val="1"/>
      <w:numFmt w:val="decimal"/>
      <w:lvlText w:val="%4."/>
      <w:lvlJc w:val="left"/>
      <w:pPr>
        <w:ind w:left="21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9D4AC40">
      <w:start w:val="1"/>
      <w:numFmt w:val="lowerLetter"/>
      <w:lvlText w:val="%5."/>
      <w:lvlJc w:val="left"/>
      <w:pPr>
        <w:ind w:left="2832" w:hanging="352"/>
      </w:pPr>
      <w:rPr>
        <w:rFonts w:hAnsi="Arial Unicode MS"/>
        <w:caps w:val="0"/>
        <w:smallCaps w:val="0"/>
        <w:strike w:val="0"/>
        <w:dstrike w:val="0"/>
        <w:outline w:val="0"/>
        <w:emboss w:val="0"/>
        <w:imprint w:val="0"/>
        <w:spacing w:val="0"/>
        <w:w w:val="100"/>
        <w:kern w:val="0"/>
        <w:position w:val="0"/>
        <w:highlight w:val="none"/>
        <w:vertAlign w:val="baseline"/>
      </w:rPr>
    </w:lvl>
    <w:lvl w:ilvl="5" w:tplc="AF7E127C">
      <w:start w:val="1"/>
      <w:numFmt w:val="lowerRoman"/>
      <w:lvlText w:val="%6."/>
      <w:lvlJc w:val="left"/>
      <w:pPr>
        <w:ind w:left="3540" w:hanging="282"/>
      </w:pPr>
      <w:rPr>
        <w:rFonts w:hAnsi="Arial Unicode MS"/>
        <w:caps w:val="0"/>
        <w:smallCaps w:val="0"/>
        <w:strike w:val="0"/>
        <w:dstrike w:val="0"/>
        <w:outline w:val="0"/>
        <w:emboss w:val="0"/>
        <w:imprint w:val="0"/>
        <w:spacing w:val="0"/>
        <w:w w:val="100"/>
        <w:kern w:val="0"/>
        <w:position w:val="0"/>
        <w:highlight w:val="none"/>
        <w:vertAlign w:val="baseline"/>
      </w:rPr>
    </w:lvl>
    <w:lvl w:ilvl="6" w:tplc="5E4E29BE">
      <w:start w:val="1"/>
      <w:numFmt w:val="decimal"/>
      <w:lvlText w:val="%7."/>
      <w:lvlJc w:val="left"/>
      <w:pPr>
        <w:ind w:left="4248" w:hanging="328"/>
      </w:pPr>
      <w:rPr>
        <w:rFonts w:hAnsi="Arial Unicode MS"/>
        <w:caps w:val="0"/>
        <w:smallCaps w:val="0"/>
        <w:strike w:val="0"/>
        <w:dstrike w:val="0"/>
        <w:outline w:val="0"/>
        <w:emboss w:val="0"/>
        <w:imprint w:val="0"/>
        <w:spacing w:val="0"/>
        <w:w w:val="100"/>
        <w:kern w:val="0"/>
        <w:position w:val="0"/>
        <w:highlight w:val="none"/>
        <w:vertAlign w:val="baseline"/>
      </w:rPr>
    </w:lvl>
    <w:lvl w:ilvl="7" w:tplc="ADFC082C">
      <w:start w:val="1"/>
      <w:numFmt w:val="lowerLetter"/>
      <w:lvlText w:val="%8."/>
      <w:lvlJc w:val="left"/>
      <w:pPr>
        <w:ind w:left="495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D206F18C">
      <w:start w:val="1"/>
      <w:numFmt w:val="lowerRoman"/>
      <w:lvlText w:val="%9."/>
      <w:lvlJc w:val="left"/>
      <w:pPr>
        <w:ind w:left="5664" w:hanging="24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C04239C"/>
    <w:multiLevelType w:val="hybridMultilevel"/>
    <w:tmpl w:val="BBBE1CD4"/>
    <w:styleLink w:val="Zaimportowanystyl7"/>
    <w:lvl w:ilvl="0" w:tplc="50CC107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7D62CDE">
      <w:start w:val="1"/>
      <w:numFmt w:val="lowerLetter"/>
      <w:lvlText w:val="%2."/>
      <w:lvlJc w:val="left"/>
      <w:pPr>
        <w:ind w:left="1416" w:hanging="336"/>
      </w:pPr>
      <w:rPr>
        <w:rFonts w:hAnsi="Arial Unicode MS"/>
        <w:caps w:val="0"/>
        <w:smallCaps w:val="0"/>
        <w:strike w:val="0"/>
        <w:dstrike w:val="0"/>
        <w:outline w:val="0"/>
        <w:emboss w:val="0"/>
        <w:imprint w:val="0"/>
        <w:spacing w:val="0"/>
        <w:w w:val="100"/>
        <w:kern w:val="0"/>
        <w:position w:val="0"/>
        <w:highlight w:val="none"/>
        <w:vertAlign w:val="baseline"/>
      </w:rPr>
    </w:lvl>
    <w:lvl w:ilvl="2" w:tplc="96640A14">
      <w:start w:val="1"/>
      <w:numFmt w:val="lowerRoman"/>
      <w:lvlText w:val="%3."/>
      <w:lvlJc w:val="left"/>
      <w:pPr>
        <w:ind w:left="2124" w:hanging="266"/>
      </w:pPr>
      <w:rPr>
        <w:rFonts w:hAnsi="Arial Unicode MS"/>
        <w:caps w:val="0"/>
        <w:smallCaps w:val="0"/>
        <w:strike w:val="0"/>
        <w:dstrike w:val="0"/>
        <w:outline w:val="0"/>
        <w:emboss w:val="0"/>
        <w:imprint w:val="0"/>
        <w:spacing w:val="0"/>
        <w:w w:val="100"/>
        <w:kern w:val="0"/>
        <w:position w:val="0"/>
        <w:highlight w:val="none"/>
        <w:vertAlign w:val="baseline"/>
      </w:rPr>
    </w:lvl>
    <w:lvl w:ilvl="3" w:tplc="0C5098CA">
      <w:start w:val="1"/>
      <w:numFmt w:val="decimal"/>
      <w:lvlText w:val="%4."/>
      <w:lvlJc w:val="left"/>
      <w:pPr>
        <w:ind w:left="2832" w:hanging="312"/>
      </w:pPr>
      <w:rPr>
        <w:rFonts w:hAnsi="Arial Unicode MS"/>
        <w:caps w:val="0"/>
        <w:smallCaps w:val="0"/>
        <w:strike w:val="0"/>
        <w:dstrike w:val="0"/>
        <w:outline w:val="0"/>
        <w:emboss w:val="0"/>
        <w:imprint w:val="0"/>
        <w:spacing w:val="0"/>
        <w:w w:val="100"/>
        <w:kern w:val="0"/>
        <w:position w:val="0"/>
        <w:highlight w:val="none"/>
        <w:vertAlign w:val="baseline"/>
      </w:rPr>
    </w:lvl>
    <w:lvl w:ilvl="4" w:tplc="22CC69C0">
      <w:start w:val="1"/>
      <w:numFmt w:val="lowerLetter"/>
      <w:lvlText w:val="%5."/>
      <w:lvlJc w:val="left"/>
      <w:pPr>
        <w:ind w:left="3540" w:hanging="300"/>
      </w:pPr>
      <w:rPr>
        <w:rFonts w:hAnsi="Arial Unicode MS"/>
        <w:caps w:val="0"/>
        <w:smallCaps w:val="0"/>
        <w:strike w:val="0"/>
        <w:dstrike w:val="0"/>
        <w:outline w:val="0"/>
        <w:emboss w:val="0"/>
        <w:imprint w:val="0"/>
        <w:spacing w:val="0"/>
        <w:w w:val="100"/>
        <w:kern w:val="0"/>
        <w:position w:val="0"/>
        <w:highlight w:val="none"/>
        <w:vertAlign w:val="baseline"/>
      </w:rPr>
    </w:lvl>
    <w:lvl w:ilvl="5" w:tplc="65AE50A4">
      <w:start w:val="1"/>
      <w:numFmt w:val="lowerRoman"/>
      <w:lvlText w:val="%6."/>
      <w:lvlJc w:val="left"/>
      <w:pPr>
        <w:ind w:left="4248" w:hanging="230"/>
      </w:pPr>
      <w:rPr>
        <w:rFonts w:hAnsi="Arial Unicode MS"/>
        <w:caps w:val="0"/>
        <w:smallCaps w:val="0"/>
        <w:strike w:val="0"/>
        <w:dstrike w:val="0"/>
        <w:outline w:val="0"/>
        <w:emboss w:val="0"/>
        <w:imprint w:val="0"/>
        <w:spacing w:val="0"/>
        <w:w w:val="100"/>
        <w:kern w:val="0"/>
        <w:position w:val="0"/>
        <w:highlight w:val="none"/>
        <w:vertAlign w:val="baseline"/>
      </w:rPr>
    </w:lvl>
    <w:lvl w:ilvl="6" w:tplc="3BA6CB44">
      <w:start w:val="1"/>
      <w:numFmt w:val="decimal"/>
      <w:lvlText w:val="%7."/>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7" w:tplc="93E40440">
      <w:start w:val="1"/>
      <w:numFmt w:val="lowerLetter"/>
      <w:lvlText w:val="%8."/>
      <w:lvlJc w:val="left"/>
      <w:pPr>
        <w:ind w:left="5664" w:hanging="264"/>
      </w:pPr>
      <w:rPr>
        <w:rFonts w:hAnsi="Arial Unicode MS"/>
        <w:caps w:val="0"/>
        <w:smallCaps w:val="0"/>
        <w:strike w:val="0"/>
        <w:dstrike w:val="0"/>
        <w:outline w:val="0"/>
        <w:emboss w:val="0"/>
        <w:imprint w:val="0"/>
        <w:spacing w:val="0"/>
        <w:w w:val="100"/>
        <w:kern w:val="0"/>
        <w:position w:val="0"/>
        <w:highlight w:val="none"/>
        <w:vertAlign w:val="baseline"/>
      </w:rPr>
    </w:lvl>
    <w:lvl w:ilvl="8" w:tplc="5E927A2E">
      <w:start w:val="1"/>
      <w:numFmt w:val="lowerRoman"/>
      <w:lvlText w:val="%9."/>
      <w:lvlJc w:val="left"/>
      <w:pPr>
        <w:ind w:left="6372" w:hanging="1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CC17DFA"/>
    <w:multiLevelType w:val="hybridMultilevel"/>
    <w:tmpl w:val="684E0E7C"/>
    <w:styleLink w:val="Zaimportowanystyl9"/>
    <w:lvl w:ilvl="0" w:tplc="17661428">
      <w:start w:val="1"/>
      <w:numFmt w:val="decimal"/>
      <w:lvlText w:val="%1)"/>
      <w:lvlJc w:val="left"/>
      <w:pPr>
        <w:ind w:left="303" w:hanging="303"/>
      </w:pPr>
      <w:rPr>
        <w:rFonts w:hAnsi="Arial Unicode MS"/>
        <w:caps w:val="0"/>
        <w:smallCaps w:val="0"/>
        <w:strike w:val="0"/>
        <w:dstrike w:val="0"/>
        <w:outline w:val="0"/>
        <w:emboss w:val="0"/>
        <w:imprint w:val="0"/>
        <w:spacing w:val="0"/>
        <w:w w:val="100"/>
        <w:kern w:val="0"/>
        <w:position w:val="0"/>
        <w:highlight w:val="none"/>
        <w:vertAlign w:val="baseline"/>
      </w:rPr>
    </w:lvl>
    <w:lvl w:ilvl="1" w:tplc="9524F084">
      <w:start w:val="1"/>
      <w:numFmt w:val="lowerLetter"/>
      <w:lvlText w:val="%2)"/>
      <w:lvlJc w:val="left"/>
      <w:pPr>
        <w:ind w:left="663" w:hanging="303"/>
      </w:pPr>
      <w:rPr>
        <w:rFonts w:hAnsi="Arial Unicode MS"/>
        <w:caps w:val="0"/>
        <w:smallCaps w:val="0"/>
        <w:strike w:val="0"/>
        <w:dstrike w:val="0"/>
        <w:outline w:val="0"/>
        <w:emboss w:val="0"/>
        <w:imprint w:val="0"/>
        <w:spacing w:val="0"/>
        <w:w w:val="100"/>
        <w:kern w:val="0"/>
        <w:position w:val="0"/>
        <w:highlight w:val="none"/>
        <w:vertAlign w:val="baseline"/>
      </w:rPr>
    </w:lvl>
    <w:lvl w:ilvl="2" w:tplc="99BAF73C">
      <w:start w:val="1"/>
      <w:numFmt w:val="lowerRoman"/>
      <w:lvlText w:val="%3)"/>
      <w:lvlJc w:val="left"/>
      <w:pPr>
        <w:ind w:left="1023" w:hanging="303"/>
      </w:pPr>
      <w:rPr>
        <w:rFonts w:hAnsi="Arial Unicode MS"/>
        <w:caps w:val="0"/>
        <w:smallCaps w:val="0"/>
        <w:strike w:val="0"/>
        <w:dstrike w:val="0"/>
        <w:outline w:val="0"/>
        <w:emboss w:val="0"/>
        <w:imprint w:val="0"/>
        <w:spacing w:val="0"/>
        <w:w w:val="100"/>
        <w:kern w:val="0"/>
        <w:position w:val="0"/>
        <w:highlight w:val="none"/>
        <w:vertAlign w:val="baseline"/>
      </w:rPr>
    </w:lvl>
    <w:lvl w:ilvl="3" w:tplc="4322EF62">
      <w:start w:val="1"/>
      <w:numFmt w:val="decimal"/>
      <w:lvlText w:val="(%4)"/>
      <w:lvlJc w:val="left"/>
      <w:pPr>
        <w:ind w:left="1383" w:hanging="303"/>
      </w:pPr>
      <w:rPr>
        <w:rFonts w:hAnsi="Arial Unicode MS"/>
        <w:caps w:val="0"/>
        <w:smallCaps w:val="0"/>
        <w:strike w:val="0"/>
        <w:dstrike w:val="0"/>
        <w:outline w:val="0"/>
        <w:emboss w:val="0"/>
        <w:imprint w:val="0"/>
        <w:spacing w:val="0"/>
        <w:w w:val="100"/>
        <w:kern w:val="0"/>
        <w:position w:val="0"/>
        <w:highlight w:val="none"/>
        <w:vertAlign w:val="baseline"/>
      </w:rPr>
    </w:lvl>
    <w:lvl w:ilvl="4" w:tplc="49FCB842">
      <w:start w:val="1"/>
      <w:numFmt w:val="lowerLetter"/>
      <w:lvlText w:val="(%5)"/>
      <w:lvlJc w:val="left"/>
      <w:pPr>
        <w:ind w:left="1743" w:hanging="303"/>
      </w:pPr>
      <w:rPr>
        <w:rFonts w:hAnsi="Arial Unicode MS"/>
        <w:caps w:val="0"/>
        <w:smallCaps w:val="0"/>
        <w:strike w:val="0"/>
        <w:dstrike w:val="0"/>
        <w:outline w:val="0"/>
        <w:emboss w:val="0"/>
        <w:imprint w:val="0"/>
        <w:spacing w:val="0"/>
        <w:w w:val="100"/>
        <w:kern w:val="0"/>
        <w:position w:val="0"/>
        <w:highlight w:val="none"/>
        <w:vertAlign w:val="baseline"/>
      </w:rPr>
    </w:lvl>
    <w:lvl w:ilvl="5" w:tplc="32067AD2">
      <w:start w:val="1"/>
      <w:numFmt w:val="lowerRoman"/>
      <w:lvlText w:val="(%6)"/>
      <w:lvlJc w:val="left"/>
      <w:pPr>
        <w:ind w:left="2103" w:hanging="303"/>
      </w:pPr>
      <w:rPr>
        <w:rFonts w:hAnsi="Arial Unicode MS"/>
        <w:caps w:val="0"/>
        <w:smallCaps w:val="0"/>
        <w:strike w:val="0"/>
        <w:dstrike w:val="0"/>
        <w:outline w:val="0"/>
        <w:emboss w:val="0"/>
        <w:imprint w:val="0"/>
        <w:spacing w:val="0"/>
        <w:w w:val="100"/>
        <w:kern w:val="0"/>
        <w:position w:val="0"/>
        <w:highlight w:val="none"/>
        <w:vertAlign w:val="baseline"/>
      </w:rPr>
    </w:lvl>
    <w:lvl w:ilvl="6" w:tplc="3C8E7EB0">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1829990">
      <w:start w:val="1"/>
      <w:numFmt w:val="lowerLetter"/>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E02D96">
      <w:start w:val="1"/>
      <w:numFmt w:val="lowerLetter"/>
      <w:lvlText w:val="%9."/>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3E3B29F8"/>
    <w:multiLevelType w:val="hybridMultilevel"/>
    <w:tmpl w:val="78F238B8"/>
    <w:styleLink w:val="Zaimportowanystyl10"/>
    <w:lvl w:ilvl="0" w:tplc="7708C818">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EE62DC42">
      <w:start w:val="1"/>
      <w:numFmt w:val="lowerLetter"/>
      <w:lvlText w:val="%2."/>
      <w:lvlJc w:val="left"/>
      <w:pPr>
        <w:tabs>
          <w:tab w:val="left" w:pos="426"/>
        </w:tabs>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C41842">
      <w:start w:val="1"/>
      <w:numFmt w:val="lowerRoman"/>
      <w:lvlText w:val="%3."/>
      <w:lvlJc w:val="left"/>
      <w:pPr>
        <w:tabs>
          <w:tab w:val="left" w:pos="426"/>
        </w:tabs>
        <w:ind w:left="1422"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FB14E6DA">
      <w:start w:val="1"/>
      <w:numFmt w:val="decimal"/>
      <w:lvlText w:val="%4."/>
      <w:lvlJc w:val="left"/>
      <w:pPr>
        <w:tabs>
          <w:tab w:val="left" w:pos="426"/>
        </w:tabs>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4" w:tplc="F7C6FA8E">
      <w:start w:val="1"/>
      <w:numFmt w:val="lowerLetter"/>
      <w:lvlText w:val="%5."/>
      <w:lvlJc w:val="left"/>
      <w:pPr>
        <w:tabs>
          <w:tab w:val="left" w:pos="426"/>
        </w:tabs>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5" w:tplc="DD606AFA">
      <w:start w:val="1"/>
      <w:numFmt w:val="lowerRoman"/>
      <w:lvlText w:val="%6."/>
      <w:lvlJc w:val="left"/>
      <w:pPr>
        <w:tabs>
          <w:tab w:val="left" w:pos="426"/>
        </w:tabs>
        <w:ind w:left="3546" w:hanging="251"/>
      </w:pPr>
      <w:rPr>
        <w:rFonts w:hAnsi="Arial Unicode MS"/>
        <w:caps w:val="0"/>
        <w:smallCaps w:val="0"/>
        <w:strike w:val="0"/>
        <w:dstrike w:val="0"/>
        <w:outline w:val="0"/>
        <w:emboss w:val="0"/>
        <w:imprint w:val="0"/>
        <w:spacing w:val="0"/>
        <w:w w:val="100"/>
        <w:kern w:val="0"/>
        <w:position w:val="0"/>
        <w:highlight w:val="none"/>
        <w:vertAlign w:val="baseline"/>
      </w:rPr>
    </w:lvl>
    <w:lvl w:ilvl="6" w:tplc="5F44212C">
      <w:start w:val="1"/>
      <w:numFmt w:val="decimal"/>
      <w:lvlText w:val="%7."/>
      <w:lvlJc w:val="left"/>
      <w:pPr>
        <w:tabs>
          <w:tab w:val="left" w:pos="426"/>
        </w:tabs>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7" w:tplc="FD94D10E">
      <w:start w:val="1"/>
      <w:numFmt w:val="lowerLetter"/>
      <w:lvlText w:val="%8."/>
      <w:lvlJc w:val="left"/>
      <w:pPr>
        <w:tabs>
          <w:tab w:val="left" w:pos="426"/>
        </w:tabs>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8" w:tplc="8B5007E8">
      <w:start w:val="1"/>
      <w:numFmt w:val="lowerRoman"/>
      <w:lvlText w:val="%9."/>
      <w:lvlJc w:val="left"/>
      <w:pPr>
        <w:tabs>
          <w:tab w:val="left" w:pos="426"/>
        </w:tabs>
        <w:ind w:left="5670" w:hanging="21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436F4A6F"/>
    <w:multiLevelType w:val="hybridMultilevel"/>
    <w:tmpl w:val="125E17D6"/>
    <w:numStyleLink w:val="Zaimportowanystyl14"/>
  </w:abstractNum>
  <w:abstractNum w:abstractNumId="26" w15:restartNumberingAfterBreak="0">
    <w:nsid w:val="47A12FA7"/>
    <w:multiLevelType w:val="hybridMultilevel"/>
    <w:tmpl w:val="7A406372"/>
    <w:lvl w:ilvl="0" w:tplc="FFFFFFFF">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1416"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12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283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3540" w:hanging="242"/>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24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5664"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4B7C1E8F"/>
    <w:multiLevelType w:val="hybridMultilevel"/>
    <w:tmpl w:val="39A041F0"/>
    <w:styleLink w:val="Zaimportowanystyl8"/>
    <w:lvl w:ilvl="0" w:tplc="24C031B8">
      <w:start w:val="1"/>
      <w:numFmt w:val="upperLetter"/>
      <w:lvlText w:val="%1."/>
      <w:lvlJc w:val="left"/>
      <w:pPr>
        <w:ind w:left="243" w:hanging="243"/>
      </w:pPr>
      <w:rPr>
        <w:rFonts w:hAnsi="Arial Unicode MS"/>
        <w:caps w:val="0"/>
        <w:smallCaps w:val="0"/>
        <w:strike w:val="0"/>
        <w:dstrike w:val="0"/>
        <w:outline w:val="0"/>
        <w:emboss w:val="0"/>
        <w:imprint w:val="0"/>
        <w:spacing w:val="0"/>
        <w:w w:val="100"/>
        <w:kern w:val="0"/>
        <w:position w:val="0"/>
        <w:highlight w:val="none"/>
        <w:vertAlign w:val="baseline"/>
      </w:rPr>
    </w:lvl>
    <w:lvl w:ilvl="1" w:tplc="B6A21C6E">
      <w:start w:val="1"/>
      <w:numFmt w:val="upperLetter"/>
      <w:lvlText w:val="%2."/>
      <w:lvlJc w:val="left"/>
      <w:pPr>
        <w:ind w:left="1243" w:hanging="243"/>
      </w:pPr>
      <w:rPr>
        <w:rFonts w:hAnsi="Arial Unicode MS"/>
        <w:caps w:val="0"/>
        <w:smallCaps w:val="0"/>
        <w:strike w:val="0"/>
        <w:dstrike w:val="0"/>
        <w:outline w:val="0"/>
        <w:emboss w:val="0"/>
        <w:imprint w:val="0"/>
        <w:spacing w:val="0"/>
        <w:w w:val="100"/>
        <w:kern w:val="0"/>
        <w:position w:val="0"/>
        <w:highlight w:val="none"/>
        <w:vertAlign w:val="baseline"/>
      </w:rPr>
    </w:lvl>
    <w:lvl w:ilvl="2" w:tplc="186E73FE">
      <w:start w:val="1"/>
      <w:numFmt w:val="lowerLetter"/>
      <w:lvlText w:val="%3."/>
      <w:lvlJc w:val="left"/>
      <w:pPr>
        <w:ind w:left="1043"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D82F9E">
      <w:start w:val="1"/>
      <w:numFmt w:val="upperLetter"/>
      <w:lvlText w:val="%4."/>
      <w:lvlJc w:val="left"/>
      <w:pPr>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10E0DE46">
      <w:start w:val="1"/>
      <w:numFmt w:val="upperLetter"/>
      <w:lvlText w:val="%5."/>
      <w:lvlJc w:val="left"/>
      <w:pPr>
        <w:ind w:left="4248" w:hanging="248"/>
      </w:pPr>
      <w:rPr>
        <w:rFonts w:hAnsi="Arial Unicode MS"/>
        <w:caps w:val="0"/>
        <w:smallCaps w:val="0"/>
        <w:strike w:val="0"/>
        <w:dstrike w:val="0"/>
        <w:outline w:val="0"/>
        <w:emboss w:val="0"/>
        <w:imprint w:val="0"/>
        <w:spacing w:val="0"/>
        <w:w w:val="100"/>
        <w:kern w:val="0"/>
        <w:position w:val="0"/>
        <w:highlight w:val="none"/>
        <w:vertAlign w:val="baseline"/>
      </w:rPr>
    </w:lvl>
    <w:lvl w:ilvl="5" w:tplc="A142E612">
      <w:start w:val="1"/>
      <w:numFmt w:val="upperLetter"/>
      <w:lvlText w:val="%6."/>
      <w:lvlJc w:val="left"/>
      <w:pPr>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CAE69070">
      <w:start w:val="1"/>
      <w:numFmt w:val="upperLetter"/>
      <w:lvlText w:val="%7."/>
      <w:lvlJc w:val="left"/>
      <w:pPr>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9A1ED5E8">
      <w:start w:val="1"/>
      <w:numFmt w:val="upperLetter"/>
      <w:lvlText w:val="%8."/>
      <w:lvlJc w:val="left"/>
      <w:pPr>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B282D078">
      <w:start w:val="1"/>
      <w:numFmt w:val="upperLetter"/>
      <w:lvlText w:val="%9."/>
      <w:lvlJc w:val="left"/>
      <w:pPr>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52C87CEC"/>
    <w:multiLevelType w:val="hybridMultilevel"/>
    <w:tmpl w:val="B722103E"/>
    <w:numStyleLink w:val="Zaimportowanystyl13"/>
  </w:abstractNum>
  <w:abstractNum w:abstractNumId="29" w15:restartNumberingAfterBreak="0">
    <w:nsid w:val="54212BF6"/>
    <w:multiLevelType w:val="hybridMultilevel"/>
    <w:tmpl w:val="8670D978"/>
    <w:styleLink w:val="Zaimportowanystyl3"/>
    <w:lvl w:ilvl="0" w:tplc="5EB49BBE">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696C85E">
      <w:start w:val="1"/>
      <w:numFmt w:val="lowerLetter"/>
      <w:lvlText w:val="%2."/>
      <w:lvlJc w:val="left"/>
      <w:pPr>
        <w:tabs>
          <w:tab w:val="num" w:pos="2124"/>
        </w:tabs>
        <w:ind w:left="144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32E24EF6">
      <w:start w:val="1"/>
      <w:numFmt w:val="lowerRoman"/>
      <w:lvlText w:val="%3."/>
      <w:lvlJc w:val="left"/>
      <w:pPr>
        <w:tabs>
          <w:tab w:val="left" w:pos="2124"/>
          <w:tab w:val="num" w:pos="2844"/>
        </w:tabs>
        <w:ind w:left="2160" w:firstLine="70"/>
      </w:pPr>
      <w:rPr>
        <w:rFonts w:hAnsi="Arial Unicode MS"/>
        <w:caps w:val="0"/>
        <w:smallCaps w:val="0"/>
        <w:strike w:val="0"/>
        <w:dstrike w:val="0"/>
        <w:outline w:val="0"/>
        <w:emboss w:val="0"/>
        <w:imprint w:val="0"/>
        <w:spacing w:val="0"/>
        <w:w w:val="100"/>
        <w:kern w:val="0"/>
        <w:position w:val="0"/>
        <w:highlight w:val="none"/>
        <w:vertAlign w:val="baseline"/>
      </w:rPr>
    </w:lvl>
    <w:lvl w:ilvl="3" w:tplc="CDAE3CF2">
      <w:start w:val="1"/>
      <w:numFmt w:val="decimal"/>
      <w:lvlText w:val="%4."/>
      <w:lvlJc w:val="left"/>
      <w:pPr>
        <w:tabs>
          <w:tab w:val="left" w:pos="2124"/>
          <w:tab w:val="num" w:pos="3564"/>
        </w:tabs>
        <w:ind w:left="2880" w:firstLine="24"/>
      </w:pPr>
      <w:rPr>
        <w:rFonts w:hAnsi="Arial Unicode MS"/>
        <w:caps w:val="0"/>
        <w:smallCaps w:val="0"/>
        <w:strike w:val="0"/>
        <w:dstrike w:val="0"/>
        <w:outline w:val="0"/>
        <w:emboss w:val="0"/>
        <w:imprint w:val="0"/>
        <w:spacing w:val="0"/>
        <w:w w:val="100"/>
        <w:kern w:val="0"/>
        <w:position w:val="0"/>
        <w:highlight w:val="none"/>
        <w:vertAlign w:val="baseline"/>
      </w:rPr>
    </w:lvl>
    <w:lvl w:ilvl="4" w:tplc="76E6CA26">
      <w:start w:val="1"/>
      <w:numFmt w:val="lowerLetter"/>
      <w:lvlText w:val="%5."/>
      <w:lvlJc w:val="left"/>
      <w:pPr>
        <w:tabs>
          <w:tab w:val="left" w:pos="2124"/>
          <w:tab w:val="num" w:pos="4284"/>
        </w:tabs>
        <w:ind w:left="3600" w:firstLine="36"/>
      </w:pPr>
      <w:rPr>
        <w:rFonts w:hAnsi="Arial Unicode MS"/>
        <w:caps w:val="0"/>
        <w:smallCaps w:val="0"/>
        <w:strike w:val="0"/>
        <w:dstrike w:val="0"/>
        <w:outline w:val="0"/>
        <w:emboss w:val="0"/>
        <w:imprint w:val="0"/>
        <w:spacing w:val="0"/>
        <w:w w:val="100"/>
        <w:kern w:val="0"/>
        <w:position w:val="0"/>
        <w:highlight w:val="none"/>
        <w:vertAlign w:val="baseline"/>
      </w:rPr>
    </w:lvl>
    <w:lvl w:ilvl="5" w:tplc="BF3882B8">
      <w:start w:val="1"/>
      <w:numFmt w:val="lowerRoman"/>
      <w:lvlText w:val="%6."/>
      <w:lvlJc w:val="left"/>
      <w:pPr>
        <w:tabs>
          <w:tab w:val="left" w:pos="2124"/>
          <w:tab w:val="num" w:pos="5004"/>
        </w:tabs>
        <w:ind w:left="4320" w:firstLine="106"/>
      </w:pPr>
      <w:rPr>
        <w:rFonts w:hAnsi="Arial Unicode MS"/>
        <w:caps w:val="0"/>
        <w:smallCaps w:val="0"/>
        <w:strike w:val="0"/>
        <w:dstrike w:val="0"/>
        <w:outline w:val="0"/>
        <w:emboss w:val="0"/>
        <w:imprint w:val="0"/>
        <w:spacing w:val="0"/>
        <w:w w:val="100"/>
        <w:kern w:val="0"/>
        <w:position w:val="0"/>
        <w:highlight w:val="none"/>
        <w:vertAlign w:val="baseline"/>
      </w:rPr>
    </w:lvl>
    <w:lvl w:ilvl="6" w:tplc="38322BC8">
      <w:start w:val="1"/>
      <w:numFmt w:val="decimal"/>
      <w:lvlText w:val="%7."/>
      <w:lvlJc w:val="left"/>
      <w:pPr>
        <w:tabs>
          <w:tab w:val="left" w:pos="2124"/>
          <w:tab w:val="num" w:pos="5724"/>
        </w:tabs>
        <w:ind w:left="5040" w:firstLine="60"/>
      </w:pPr>
      <w:rPr>
        <w:rFonts w:hAnsi="Arial Unicode MS"/>
        <w:caps w:val="0"/>
        <w:smallCaps w:val="0"/>
        <w:strike w:val="0"/>
        <w:dstrike w:val="0"/>
        <w:outline w:val="0"/>
        <w:emboss w:val="0"/>
        <w:imprint w:val="0"/>
        <w:spacing w:val="0"/>
        <w:w w:val="100"/>
        <w:kern w:val="0"/>
        <w:position w:val="0"/>
        <w:highlight w:val="none"/>
        <w:vertAlign w:val="baseline"/>
      </w:rPr>
    </w:lvl>
    <w:lvl w:ilvl="7" w:tplc="12664E7A">
      <w:start w:val="1"/>
      <w:numFmt w:val="lowerLetter"/>
      <w:lvlText w:val="%8."/>
      <w:lvlJc w:val="left"/>
      <w:pPr>
        <w:tabs>
          <w:tab w:val="left" w:pos="2124"/>
          <w:tab w:val="num" w:pos="6444"/>
        </w:tabs>
        <w:ind w:left="5760" w:firstLine="72"/>
      </w:pPr>
      <w:rPr>
        <w:rFonts w:hAnsi="Arial Unicode MS"/>
        <w:caps w:val="0"/>
        <w:smallCaps w:val="0"/>
        <w:strike w:val="0"/>
        <w:dstrike w:val="0"/>
        <w:outline w:val="0"/>
        <w:emboss w:val="0"/>
        <w:imprint w:val="0"/>
        <w:spacing w:val="0"/>
        <w:w w:val="100"/>
        <w:kern w:val="0"/>
        <w:position w:val="0"/>
        <w:highlight w:val="none"/>
        <w:vertAlign w:val="baseline"/>
      </w:rPr>
    </w:lvl>
    <w:lvl w:ilvl="8" w:tplc="013218E0">
      <w:start w:val="1"/>
      <w:numFmt w:val="lowerRoman"/>
      <w:lvlText w:val="%9."/>
      <w:lvlJc w:val="left"/>
      <w:pPr>
        <w:tabs>
          <w:tab w:val="left" w:pos="2124"/>
          <w:tab w:val="num" w:pos="7164"/>
        </w:tabs>
        <w:ind w:left="6480" w:firstLine="1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83079EE"/>
    <w:multiLevelType w:val="hybridMultilevel"/>
    <w:tmpl w:val="F8A09E20"/>
    <w:numStyleLink w:val="Zaimportowanystyl4"/>
  </w:abstractNum>
  <w:abstractNum w:abstractNumId="31" w15:restartNumberingAfterBreak="0">
    <w:nsid w:val="58A1586C"/>
    <w:multiLevelType w:val="hybridMultilevel"/>
    <w:tmpl w:val="39A041F0"/>
    <w:numStyleLink w:val="Zaimportowanystyl8"/>
  </w:abstractNum>
  <w:abstractNum w:abstractNumId="32" w15:restartNumberingAfterBreak="0">
    <w:nsid w:val="61827BA8"/>
    <w:multiLevelType w:val="multilevel"/>
    <w:tmpl w:val="3DB6FB4A"/>
    <w:numStyleLink w:val="Zaimportowanystyl11"/>
  </w:abstractNum>
  <w:abstractNum w:abstractNumId="33" w15:restartNumberingAfterBreak="0">
    <w:nsid w:val="68E275BF"/>
    <w:multiLevelType w:val="hybridMultilevel"/>
    <w:tmpl w:val="BBBE1CD4"/>
    <w:numStyleLink w:val="Zaimportowanystyl7"/>
  </w:abstractNum>
  <w:abstractNum w:abstractNumId="34" w15:restartNumberingAfterBreak="0">
    <w:nsid w:val="6AA46D97"/>
    <w:multiLevelType w:val="hybridMultilevel"/>
    <w:tmpl w:val="D8A277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7D7627"/>
    <w:multiLevelType w:val="hybridMultilevel"/>
    <w:tmpl w:val="FF16A050"/>
    <w:styleLink w:val="Zaimportowanystyl2"/>
    <w:lvl w:ilvl="0" w:tplc="8DAEC74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1A2018">
      <w:start w:val="1"/>
      <w:numFmt w:val="lowerLetter"/>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BDC81896">
      <w:start w:val="1"/>
      <w:numFmt w:val="lowerRoman"/>
      <w:lvlText w:val="%3."/>
      <w:lvlJc w:val="left"/>
      <w:pPr>
        <w:ind w:left="1416"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9078D0D6">
      <w:start w:val="1"/>
      <w:numFmt w:val="decimal"/>
      <w:lvlText w:val="%4."/>
      <w:lvlJc w:val="left"/>
      <w:pPr>
        <w:ind w:left="212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2C6A4E5C">
      <w:start w:val="1"/>
      <w:numFmt w:val="lowerLetter"/>
      <w:lvlText w:val="%5."/>
      <w:lvlJc w:val="left"/>
      <w:pPr>
        <w:ind w:left="283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9BAA79CC">
      <w:start w:val="1"/>
      <w:numFmt w:val="lowerRoman"/>
      <w:lvlText w:val="%6."/>
      <w:lvlJc w:val="left"/>
      <w:pPr>
        <w:ind w:left="3540" w:hanging="242"/>
      </w:pPr>
      <w:rPr>
        <w:rFonts w:hAnsi="Arial Unicode MS"/>
        <w:caps w:val="0"/>
        <w:smallCaps w:val="0"/>
        <w:strike w:val="0"/>
        <w:dstrike w:val="0"/>
        <w:outline w:val="0"/>
        <w:emboss w:val="0"/>
        <w:imprint w:val="0"/>
        <w:spacing w:val="0"/>
        <w:w w:val="100"/>
        <w:kern w:val="0"/>
        <w:position w:val="0"/>
        <w:highlight w:val="none"/>
        <w:vertAlign w:val="baseline"/>
      </w:rPr>
    </w:lvl>
    <w:lvl w:ilvl="6" w:tplc="1278D34A">
      <w:start w:val="1"/>
      <w:numFmt w:val="decimal"/>
      <w:lvlText w:val="%7."/>
      <w:lvlJc w:val="left"/>
      <w:pPr>
        <w:ind w:left="424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57582730">
      <w:start w:val="1"/>
      <w:numFmt w:val="lowerLetter"/>
      <w:lvlText w:val="%8."/>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A950FF4A">
      <w:start w:val="1"/>
      <w:numFmt w:val="lowerRoman"/>
      <w:lvlText w:val="%9."/>
      <w:lvlJc w:val="left"/>
      <w:pPr>
        <w:ind w:left="5664"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90A4B76"/>
    <w:multiLevelType w:val="hybridMultilevel"/>
    <w:tmpl w:val="FF16A050"/>
    <w:numStyleLink w:val="Zaimportowanystyl2"/>
  </w:abstractNum>
  <w:abstractNum w:abstractNumId="37" w15:restartNumberingAfterBreak="0">
    <w:nsid w:val="79A46E06"/>
    <w:multiLevelType w:val="hybridMultilevel"/>
    <w:tmpl w:val="7A406372"/>
    <w:styleLink w:val="Zaimportowanystyl17"/>
    <w:lvl w:ilvl="0" w:tplc="A9DABA5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4644C8">
      <w:start w:val="1"/>
      <w:numFmt w:val="lowerLetter"/>
      <w:lvlText w:val="%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0966113C">
      <w:start w:val="1"/>
      <w:numFmt w:val="lowerRoman"/>
      <w:lvlText w:val="%3."/>
      <w:lvlJc w:val="left"/>
      <w:pPr>
        <w:ind w:left="1416"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72A0D726">
      <w:start w:val="1"/>
      <w:numFmt w:val="decimal"/>
      <w:lvlText w:val="%4."/>
      <w:lvlJc w:val="left"/>
      <w:pPr>
        <w:ind w:left="212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F984782">
      <w:start w:val="1"/>
      <w:numFmt w:val="lowerLetter"/>
      <w:lvlText w:val="%5."/>
      <w:lvlJc w:val="left"/>
      <w:pPr>
        <w:ind w:left="283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A6C8CD50">
      <w:start w:val="1"/>
      <w:numFmt w:val="lowerRoman"/>
      <w:lvlText w:val="%6."/>
      <w:lvlJc w:val="left"/>
      <w:pPr>
        <w:ind w:left="3540" w:hanging="242"/>
      </w:pPr>
      <w:rPr>
        <w:rFonts w:hAnsi="Arial Unicode MS"/>
        <w:caps w:val="0"/>
        <w:smallCaps w:val="0"/>
        <w:strike w:val="0"/>
        <w:dstrike w:val="0"/>
        <w:outline w:val="0"/>
        <w:emboss w:val="0"/>
        <w:imprint w:val="0"/>
        <w:spacing w:val="0"/>
        <w:w w:val="100"/>
        <w:kern w:val="0"/>
        <w:position w:val="0"/>
        <w:highlight w:val="none"/>
        <w:vertAlign w:val="baseline"/>
      </w:rPr>
    </w:lvl>
    <w:lvl w:ilvl="6" w:tplc="EEAE3C44">
      <w:start w:val="1"/>
      <w:numFmt w:val="decimal"/>
      <w:lvlText w:val="%7."/>
      <w:lvlJc w:val="left"/>
      <w:pPr>
        <w:ind w:left="424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5D366A58">
      <w:start w:val="1"/>
      <w:numFmt w:val="lowerLetter"/>
      <w:lvlText w:val="%8."/>
      <w:lvlJc w:val="left"/>
      <w:pPr>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10A86E46">
      <w:start w:val="1"/>
      <w:numFmt w:val="lowerRoman"/>
      <w:lvlText w:val="%9."/>
      <w:lvlJc w:val="left"/>
      <w:pPr>
        <w:ind w:left="5664" w:hanging="20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688876373">
    <w:abstractNumId w:val="17"/>
  </w:num>
  <w:num w:numId="2" w16cid:durableId="1946647702">
    <w:abstractNumId w:val="12"/>
  </w:num>
  <w:num w:numId="3" w16cid:durableId="784542053">
    <w:abstractNumId w:val="7"/>
  </w:num>
  <w:num w:numId="4" w16cid:durableId="1341397581">
    <w:abstractNumId w:val="35"/>
  </w:num>
  <w:num w:numId="5" w16cid:durableId="710232642">
    <w:abstractNumId w:val="36"/>
  </w:num>
  <w:num w:numId="6" w16cid:durableId="577445232">
    <w:abstractNumId w:val="29"/>
  </w:num>
  <w:num w:numId="7" w16cid:durableId="764229487">
    <w:abstractNumId w:val="20"/>
  </w:num>
  <w:num w:numId="8" w16cid:durableId="1336495524">
    <w:abstractNumId w:val="21"/>
  </w:num>
  <w:num w:numId="9" w16cid:durableId="916668782">
    <w:abstractNumId w:val="30"/>
  </w:num>
  <w:num w:numId="10" w16cid:durableId="866066286">
    <w:abstractNumId w:val="8"/>
  </w:num>
  <w:num w:numId="11" w16cid:durableId="2125616454">
    <w:abstractNumId w:val="4"/>
  </w:num>
  <w:num w:numId="12" w16cid:durableId="1785802735">
    <w:abstractNumId w:val="16"/>
  </w:num>
  <w:num w:numId="13" w16cid:durableId="1395007749">
    <w:abstractNumId w:val="14"/>
  </w:num>
  <w:num w:numId="14" w16cid:durableId="1823738589">
    <w:abstractNumId w:val="22"/>
  </w:num>
  <w:num w:numId="15" w16cid:durableId="1072121764">
    <w:abstractNumId w:val="33"/>
  </w:num>
  <w:num w:numId="16" w16cid:durableId="817890185">
    <w:abstractNumId w:val="27"/>
  </w:num>
  <w:num w:numId="17" w16cid:durableId="1333138958">
    <w:abstractNumId w:val="31"/>
  </w:num>
  <w:num w:numId="18" w16cid:durableId="919565469">
    <w:abstractNumId w:val="33"/>
    <w:lvlOverride w:ilvl="0">
      <w:startOverride w:val="3"/>
    </w:lvlOverride>
  </w:num>
  <w:num w:numId="19" w16cid:durableId="493840384">
    <w:abstractNumId w:val="23"/>
  </w:num>
  <w:num w:numId="20" w16cid:durableId="366373207">
    <w:abstractNumId w:val="5"/>
  </w:num>
  <w:num w:numId="21" w16cid:durableId="1597322114">
    <w:abstractNumId w:val="24"/>
  </w:num>
  <w:num w:numId="22" w16cid:durableId="1640841348">
    <w:abstractNumId w:val="9"/>
  </w:num>
  <w:num w:numId="23" w16cid:durableId="395322254">
    <w:abstractNumId w:val="9"/>
    <w:lvlOverride w:ilvl="0">
      <w:lvl w:ilvl="0" w:tplc="07885CC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52876FA">
        <w:start w:val="1"/>
        <w:numFmt w:val="lowerLetter"/>
        <w:lvlText w:val="%2."/>
        <w:lvlJc w:val="left"/>
        <w:pPr>
          <w:tabs>
            <w:tab w:val="left" w:pos="426"/>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00007BA">
        <w:start w:val="1"/>
        <w:numFmt w:val="lowerRoman"/>
        <w:lvlText w:val="%3."/>
        <w:lvlJc w:val="left"/>
        <w:pPr>
          <w:tabs>
            <w:tab w:val="left" w:pos="426"/>
            <w:tab w:val="num" w:pos="1416"/>
          </w:tabs>
          <w:ind w:left="1440" w:hanging="4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E463CCE">
        <w:start w:val="1"/>
        <w:numFmt w:val="decimal"/>
        <w:lvlText w:val="%4."/>
        <w:lvlJc w:val="left"/>
        <w:pPr>
          <w:tabs>
            <w:tab w:val="left" w:pos="426"/>
            <w:tab w:val="num" w:pos="2124"/>
          </w:tabs>
          <w:ind w:left="2148" w:hanging="4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65CD0AE">
        <w:start w:val="1"/>
        <w:numFmt w:val="lowerLetter"/>
        <w:lvlText w:val="%5."/>
        <w:lvlJc w:val="left"/>
        <w:pPr>
          <w:tabs>
            <w:tab w:val="left" w:pos="426"/>
            <w:tab w:val="num" w:pos="2832"/>
          </w:tabs>
          <w:ind w:left="2856" w:hanging="48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6F47DEE">
        <w:start w:val="1"/>
        <w:numFmt w:val="lowerRoman"/>
        <w:lvlText w:val="%6."/>
        <w:lvlJc w:val="left"/>
        <w:pPr>
          <w:tabs>
            <w:tab w:val="left" w:pos="426"/>
            <w:tab w:val="num" w:pos="3540"/>
          </w:tabs>
          <w:ind w:left="3564" w:hanging="41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DCE683E">
        <w:start w:val="1"/>
        <w:numFmt w:val="decimal"/>
        <w:lvlText w:val="%7."/>
        <w:lvlJc w:val="left"/>
        <w:pPr>
          <w:tabs>
            <w:tab w:val="left" w:pos="426"/>
            <w:tab w:val="num" w:pos="4248"/>
          </w:tabs>
          <w:ind w:left="4272" w:hanging="4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7EE093A">
        <w:start w:val="1"/>
        <w:numFmt w:val="lowerLetter"/>
        <w:lvlText w:val="%8."/>
        <w:lvlJc w:val="left"/>
        <w:pPr>
          <w:tabs>
            <w:tab w:val="left" w:pos="426"/>
            <w:tab w:val="num" w:pos="4956"/>
          </w:tabs>
          <w:ind w:left="4980" w:hanging="4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5643546">
        <w:start w:val="1"/>
        <w:numFmt w:val="lowerRoman"/>
        <w:lvlText w:val="%9."/>
        <w:lvlJc w:val="left"/>
        <w:pPr>
          <w:tabs>
            <w:tab w:val="left" w:pos="426"/>
            <w:tab w:val="num" w:pos="5664"/>
          </w:tabs>
          <w:ind w:left="5688" w:hanging="37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 w16cid:durableId="1614243518">
    <w:abstractNumId w:val="1"/>
  </w:num>
  <w:num w:numId="25" w16cid:durableId="1088504224">
    <w:abstractNumId w:val="32"/>
  </w:num>
  <w:num w:numId="26" w16cid:durableId="1483084140">
    <w:abstractNumId w:val="9"/>
    <w:lvlOverride w:ilvl="0">
      <w:startOverride w:val="6"/>
    </w:lvlOverride>
  </w:num>
  <w:num w:numId="27" w16cid:durableId="600265110">
    <w:abstractNumId w:val="10"/>
  </w:num>
  <w:num w:numId="28" w16cid:durableId="972709418">
    <w:abstractNumId w:val="13"/>
  </w:num>
  <w:num w:numId="29" w16cid:durableId="98720815">
    <w:abstractNumId w:val="6"/>
  </w:num>
  <w:num w:numId="30" w16cid:durableId="1477838231">
    <w:abstractNumId w:val="28"/>
  </w:num>
  <w:num w:numId="31" w16cid:durableId="1834100687">
    <w:abstractNumId w:val="11"/>
  </w:num>
  <w:num w:numId="32" w16cid:durableId="159390140">
    <w:abstractNumId w:val="25"/>
  </w:num>
  <w:num w:numId="33" w16cid:durableId="130054277">
    <w:abstractNumId w:val="28"/>
    <w:lvlOverride w:ilvl="0">
      <w:lvl w:ilvl="0" w:tplc="724C5A6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33C1188">
        <w:start w:val="1"/>
        <w:numFmt w:val="lowerLetter"/>
        <w:lvlText w:val="%2."/>
        <w:lvlJc w:val="left"/>
        <w:pPr>
          <w:ind w:left="370" w:hanging="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850F0AE">
        <w:start w:val="1"/>
        <w:numFmt w:val="lowerRoman"/>
        <w:lvlText w:val="%3."/>
        <w:lvlJc w:val="left"/>
        <w:pPr>
          <w:ind w:left="1090" w:hanging="2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4B27FE6">
        <w:start w:val="1"/>
        <w:numFmt w:val="decimal"/>
        <w:lvlText w:val="%4."/>
        <w:lvlJc w:val="left"/>
        <w:pPr>
          <w:ind w:left="1810" w:hanging="2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6863C3E">
        <w:start w:val="1"/>
        <w:numFmt w:val="lowerLetter"/>
        <w:lvlText w:val="%5."/>
        <w:lvlJc w:val="left"/>
        <w:pPr>
          <w:ind w:left="2530" w:hanging="2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4F2D0E0">
        <w:start w:val="1"/>
        <w:numFmt w:val="lowerRoman"/>
        <w:suff w:val="nothing"/>
        <w:lvlText w:val="%6."/>
        <w:lvlJc w:val="left"/>
        <w:pPr>
          <w:ind w:left="3206" w:hanging="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9287900">
        <w:start w:val="1"/>
        <w:numFmt w:val="decimal"/>
        <w:lvlText w:val="%7."/>
        <w:lvlJc w:val="left"/>
        <w:pPr>
          <w:ind w:left="3970" w:hanging="2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CA6B938">
        <w:start w:val="1"/>
        <w:numFmt w:val="lowerLetter"/>
        <w:lvlText w:val="%8."/>
        <w:lvlJc w:val="left"/>
        <w:pPr>
          <w:ind w:left="4690" w:hanging="2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838D946">
        <w:start w:val="1"/>
        <w:numFmt w:val="lowerRoman"/>
        <w:suff w:val="nothing"/>
        <w:lvlText w:val="%9."/>
        <w:lvlJc w:val="left"/>
        <w:pPr>
          <w:ind w:left="5402" w:hanging="12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4" w16cid:durableId="1112550451">
    <w:abstractNumId w:val="2"/>
  </w:num>
  <w:num w:numId="35" w16cid:durableId="458956721">
    <w:abstractNumId w:val="15"/>
  </w:num>
  <w:num w:numId="36" w16cid:durableId="1011755463">
    <w:abstractNumId w:val="37"/>
  </w:num>
  <w:num w:numId="37" w16cid:durableId="1920287825">
    <w:abstractNumId w:val="18"/>
  </w:num>
  <w:num w:numId="38" w16cid:durableId="1502429185">
    <w:abstractNumId w:val="3"/>
  </w:num>
  <w:num w:numId="39" w16cid:durableId="1848711945">
    <w:abstractNumId w:val="34"/>
  </w:num>
  <w:num w:numId="40" w16cid:durableId="1446383797">
    <w:abstractNumId w:val="19"/>
  </w:num>
  <w:num w:numId="41" w16cid:durableId="5547071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98848">
    <w:abstractNumId w:val="0"/>
  </w:num>
  <w:num w:numId="43" w16cid:durableId="160892728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246"/>
    <w:rsid w:val="0001023A"/>
    <w:rsid w:val="00103687"/>
    <w:rsid w:val="00144573"/>
    <w:rsid w:val="00186D95"/>
    <w:rsid w:val="001E0134"/>
    <w:rsid w:val="001E0D06"/>
    <w:rsid w:val="001E233F"/>
    <w:rsid w:val="00220CA9"/>
    <w:rsid w:val="00263BA9"/>
    <w:rsid w:val="00275D50"/>
    <w:rsid w:val="00291443"/>
    <w:rsid w:val="00302E89"/>
    <w:rsid w:val="00366393"/>
    <w:rsid w:val="00387E74"/>
    <w:rsid w:val="003A181A"/>
    <w:rsid w:val="003C7F39"/>
    <w:rsid w:val="00584742"/>
    <w:rsid w:val="005B6BBA"/>
    <w:rsid w:val="005C759A"/>
    <w:rsid w:val="005F57E6"/>
    <w:rsid w:val="00683246"/>
    <w:rsid w:val="0069761E"/>
    <w:rsid w:val="006F5292"/>
    <w:rsid w:val="006F5A52"/>
    <w:rsid w:val="00723D82"/>
    <w:rsid w:val="00756139"/>
    <w:rsid w:val="007B294B"/>
    <w:rsid w:val="007B6A87"/>
    <w:rsid w:val="007B7EAC"/>
    <w:rsid w:val="0080245B"/>
    <w:rsid w:val="00805B7E"/>
    <w:rsid w:val="00826A84"/>
    <w:rsid w:val="00847737"/>
    <w:rsid w:val="008859ED"/>
    <w:rsid w:val="008C6C1E"/>
    <w:rsid w:val="0094683E"/>
    <w:rsid w:val="00966B46"/>
    <w:rsid w:val="009C3FDD"/>
    <w:rsid w:val="009F07DB"/>
    <w:rsid w:val="00A32A9F"/>
    <w:rsid w:val="00A41D90"/>
    <w:rsid w:val="00AA6BFA"/>
    <w:rsid w:val="00AC1ACD"/>
    <w:rsid w:val="00AD19FD"/>
    <w:rsid w:val="00AE01BE"/>
    <w:rsid w:val="00AE61D0"/>
    <w:rsid w:val="00B36533"/>
    <w:rsid w:val="00C57C89"/>
    <w:rsid w:val="00C671A8"/>
    <w:rsid w:val="00D32700"/>
    <w:rsid w:val="00D623C5"/>
    <w:rsid w:val="00D921B7"/>
    <w:rsid w:val="00DA5633"/>
    <w:rsid w:val="00DE4D69"/>
    <w:rsid w:val="00E55B82"/>
    <w:rsid w:val="00E55E11"/>
    <w:rsid w:val="00E65040"/>
    <w:rsid w:val="00E66432"/>
    <w:rsid w:val="00E84D2F"/>
    <w:rsid w:val="00E95915"/>
    <w:rsid w:val="00EA6B23"/>
    <w:rsid w:val="00EA7B1A"/>
    <w:rsid w:val="00EC01D9"/>
    <w:rsid w:val="00EC5A54"/>
    <w:rsid w:val="00F04C7D"/>
    <w:rsid w:val="00F141FE"/>
    <w:rsid w:val="00F345EA"/>
    <w:rsid w:val="00F40601"/>
    <w:rsid w:val="00F67C84"/>
    <w:rsid w:val="00F763CB"/>
    <w:rsid w:val="00FA4E03"/>
    <w:rsid w:val="00FB15C7"/>
    <w:rsid w:val="00FB41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1AAC9"/>
  <w15:chartTrackingRefBased/>
  <w15:docId w15:val="{F5FF587A-A845-0247-9BD3-AED0886CC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3246"/>
  </w:style>
  <w:style w:type="paragraph" w:styleId="Nagwek1">
    <w:name w:val="heading 1"/>
    <w:aliases w:val="Paragraf"/>
    <w:basedOn w:val="Normalny"/>
    <w:link w:val="Nagwek1Znak"/>
    <w:uiPriority w:val="9"/>
    <w:qFormat/>
    <w:rsid w:val="001E0134"/>
    <w:pPr>
      <w:keepNext/>
      <w:keepLines/>
      <w:jc w:val="center"/>
      <w:outlineLvl w:val="0"/>
    </w:pPr>
    <w:rPr>
      <w:rFonts w:eastAsiaTheme="majorEastAsia" w:cstheme="majorBidi"/>
      <w:b/>
      <w:color w:val="000000" w:themeColor="text1"/>
      <w:sz w:val="22"/>
      <w:szCs w:val="40"/>
    </w:rPr>
  </w:style>
  <w:style w:type="paragraph" w:styleId="Nagwek2">
    <w:name w:val="heading 2"/>
    <w:basedOn w:val="Normalny"/>
    <w:next w:val="Normalny"/>
    <w:link w:val="Nagwek2Znak"/>
    <w:uiPriority w:val="9"/>
    <w:semiHidden/>
    <w:unhideWhenUsed/>
    <w:qFormat/>
    <w:rsid w:val="00683246"/>
    <w:pPr>
      <w:keepNext/>
      <w:keepLines/>
      <w:spacing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83246"/>
    <w:pPr>
      <w:keepNext/>
      <w:keepLines/>
      <w:spacing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8324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8324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8324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324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324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324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aragraf Znak"/>
    <w:basedOn w:val="Domylnaczcionkaakapitu"/>
    <w:link w:val="Nagwek1"/>
    <w:uiPriority w:val="9"/>
    <w:rsid w:val="001E0134"/>
    <w:rPr>
      <w:rFonts w:eastAsiaTheme="majorEastAsia" w:cstheme="majorBidi"/>
      <w:b/>
      <w:color w:val="000000" w:themeColor="text1"/>
      <w:sz w:val="22"/>
      <w:szCs w:val="40"/>
    </w:rPr>
  </w:style>
  <w:style w:type="paragraph" w:styleId="Akapitzlist">
    <w:name w:val="List Paragraph"/>
    <w:basedOn w:val="Normalny"/>
    <w:autoRedefine/>
    <w:qFormat/>
    <w:rsid w:val="00DA5633"/>
    <w:pPr>
      <w:numPr>
        <w:numId w:val="1"/>
      </w:numPr>
      <w:pBdr>
        <w:top w:val="nil"/>
        <w:left w:val="nil"/>
        <w:bottom w:val="nil"/>
        <w:right w:val="nil"/>
        <w:between w:val="nil"/>
        <w:bar w:val="nil"/>
      </w:pBdr>
    </w:pPr>
    <w:rPr>
      <w:rFonts w:ascii="Aptos" w:eastAsia="Arial Unicode MS" w:hAnsi="Aptos" w:cs="Arial Unicode MS"/>
      <w:color w:val="000000"/>
      <w:kern w:val="0"/>
      <w:u w:color="000000"/>
      <w:bdr w:val="nil"/>
      <w:lang w:eastAsia="pl-PL"/>
      <w14:ligatures w14:val="none"/>
    </w:rPr>
  </w:style>
  <w:style w:type="character" w:customStyle="1" w:styleId="Nagwek2Znak">
    <w:name w:val="Nagłówek 2 Znak"/>
    <w:basedOn w:val="Domylnaczcionkaakapitu"/>
    <w:link w:val="Nagwek2"/>
    <w:uiPriority w:val="9"/>
    <w:semiHidden/>
    <w:rsid w:val="0068324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8324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8324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8324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8324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324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324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3246"/>
    <w:rPr>
      <w:rFonts w:eastAsiaTheme="majorEastAsia" w:cstheme="majorBidi"/>
      <w:color w:val="272727" w:themeColor="text1" w:themeTint="D8"/>
    </w:rPr>
  </w:style>
  <w:style w:type="paragraph" w:styleId="Tytu">
    <w:name w:val="Title"/>
    <w:basedOn w:val="Normalny"/>
    <w:next w:val="Normalny"/>
    <w:link w:val="TytuZnak"/>
    <w:uiPriority w:val="10"/>
    <w:qFormat/>
    <w:rsid w:val="006832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324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324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324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3246"/>
    <w:pPr>
      <w:jc w:val="center"/>
    </w:pPr>
    <w:rPr>
      <w:i/>
      <w:iCs/>
      <w:color w:val="404040" w:themeColor="text1" w:themeTint="BF"/>
    </w:rPr>
  </w:style>
  <w:style w:type="character" w:customStyle="1" w:styleId="CytatZnak">
    <w:name w:val="Cytat Znak"/>
    <w:basedOn w:val="Domylnaczcionkaakapitu"/>
    <w:link w:val="Cytat"/>
    <w:uiPriority w:val="29"/>
    <w:rsid w:val="00683246"/>
    <w:rPr>
      <w:i/>
      <w:iCs/>
      <w:color w:val="404040" w:themeColor="text1" w:themeTint="BF"/>
    </w:rPr>
  </w:style>
  <w:style w:type="character" w:styleId="Wyrnienieintensywne">
    <w:name w:val="Intense Emphasis"/>
    <w:basedOn w:val="Domylnaczcionkaakapitu"/>
    <w:uiPriority w:val="21"/>
    <w:qFormat/>
    <w:rsid w:val="00683246"/>
    <w:rPr>
      <w:i/>
      <w:iCs/>
      <w:color w:val="0F4761" w:themeColor="accent1" w:themeShade="BF"/>
    </w:rPr>
  </w:style>
  <w:style w:type="paragraph" w:styleId="Cytatintensywny">
    <w:name w:val="Intense Quote"/>
    <w:basedOn w:val="Normalny"/>
    <w:next w:val="Normalny"/>
    <w:link w:val="CytatintensywnyZnak"/>
    <w:uiPriority w:val="30"/>
    <w:qFormat/>
    <w:rsid w:val="006832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83246"/>
    <w:rPr>
      <w:i/>
      <w:iCs/>
      <w:color w:val="0F4761" w:themeColor="accent1" w:themeShade="BF"/>
    </w:rPr>
  </w:style>
  <w:style w:type="character" w:styleId="Odwoanieintensywne">
    <w:name w:val="Intense Reference"/>
    <w:basedOn w:val="Domylnaczcionkaakapitu"/>
    <w:uiPriority w:val="32"/>
    <w:qFormat/>
    <w:rsid w:val="00683246"/>
    <w:rPr>
      <w:b/>
      <w:bCs/>
      <w:smallCaps/>
      <w:color w:val="0F4761" w:themeColor="accent1" w:themeShade="BF"/>
      <w:spacing w:val="5"/>
    </w:rPr>
  </w:style>
  <w:style w:type="paragraph" w:styleId="Stopka">
    <w:name w:val="footer"/>
    <w:basedOn w:val="Normalny"/>
    <w:link w:val="StopkaZnak"/>
    <w:uiPriority w:val="99"/>
    <w:unhideWhenUsed/>
    <w:rsid w:val="006832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3246"/>
  </w:style>
  <w:style w:type="table" w:customStyle="1" w:styleId="TableNormal">
    <w:name w:val="Table Normal"/>
    <w:rsid w:val="0068324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numbering" w:customStyle="1" w:styleId="Zaimportowanystyl1">
    <w:name w:val="Zaimportowany styl 1"/>
    <w:rsid w:val="00683246"/>
    <w:pPr>
      <w:numPr>
        <w:numId w:val="2"/>
      </w:numPr>
    </w:pPr>
  </w:style>
  <w:style w:type="numbering" w:customStyle="1" w:styleId="Zaimportowanystyl2">
    <w:name w:val="Zaimportowany styl 2"/>
    <w:rsid w:val="00683246"/>
    <w:pPr>
      <w:numPr>
        <w:numId w:val="4"/>
      </w:numPr>
    </w:pPr>
  </w:style>
  <w:style w:type="numbering" w:customStyle="1" w:styleId="Zaimportowanystyl3">
    <w:name w:val="Zaimportowany styl 3"/>
    <w:rsid w:val="00683246"/>
    <w:pPr>
      <w:numPr>
        <w:numId w:val="6"/>
      </w:numPr>
    </w:pPr>
  </w:style>
  <w:style w:type="numbering" w:customStyle="1" w:styleId="Zaimportowanystyl4">
    <w:name w:val="Zaimportowany styl 4"/>
    <w:rsid w:val="00683246"/>
    <w:pPr>
      <w:numPr>
        <w:numId w:val="8"/>
      </w:numPr>
    </w:pPr>
  </w:style>
  <w:style w:type="numbering" w:customStyle="1" w:styleId="Zaimportowanystyl5">
    <w:name w:val="Zaimportowany styl 5"/>
    <w:rsid w:val="00683246"/>
    <w:pPr>
      <w:numPr>
        <w:numId w:val="10"/>
      </w:numPr>
    </w:pPr>
  </w:style>
  <w:style w:type="numbering" w:customStyle="1" w:styleId="Zaimportowanystyl6">
    <w:name w:val="Zaimportowany styl 6"/>
    <w:rsid w:val="00683246"/>
    <w:pPr>
      <w:numPr>
        <w:numId w:val="12"/>
      </w:numPr>
    </w:pPr>
  </w:style>
  <w:style w:type="numbering" w:customStyle="1" w:styleId="Zaimportowanystyl7">
    <w:name w:val="Zaimportowany styl 7"/>
    <w:rsid w:val="00683246"/>
    <w:pPr>
      <w:numPr>
        <w:numId w:val="14"/>
      </w:numPr>
    </w:pPr>
  </w:style>
  <w:style w:type="numbering" w:customStyle="1" w:styleId="Zaimportowanystyl8">
    <w:name w:val="Zaimportowany styl 8"/>
    <w:rsid w:val="00683246"/>
    <w:pPr>
      <w:numPr>
        <w:numId w:val="16"/>
      </w:numPr>
    </w:pPr>
  </w:style>
  <w:style w:type="numbering" w:customStyle="1" w:styleId="Zaimportowanystyl9">
    <w:name w:val="Zaimportowany styl 9"/>
    <w:rsid w:val="00683246"/>
    <w:pPr>
      <w:numPr>
        <w:numId w:val="19"/>
      </w:numPr>
    </w:pPr>
  </w:style>
  <w:style w:type="numbering" w:customStyle="1" w:styleId="Zaimportowanystyl10">
    <w:name w:val="Zaimportowany styl 10"/>
    <w:rsid w:val="00683246"/>
    <w:pPr>
      <w:numPr>
        <w:numId w:val="21"/>
      </w:numPr>
    </w:pPr>
  </w:style>
  <w:style w:type="numbering" w:customStyle="1" w:styleId="Zaimportowanystyl11">
    <w:name w:val="Zaimportowany styl 11"/>
    <w:rsid w:val="00683246"/>
    <w:pPr>
      <w:numPr>
        <w:numId w:val="24"/>
      </w:numPr>
    </w:pPr>
  </w:style>
  <w:style w:type="numbering" w:customStyle="1" w:styleId="Zaimportowanystyl12">
    <w:name w:val="Zaimportowany styl 12"/>
    <w:rsid w:val="00683246"/>
    <w:pPr>
      <w:numPr>
        <w:numId w:val="27"/>
      </w:numPr>
    </w:pPr>
  </w:style>
  <w:style w:type="numbering" w:customStyle="1" w:styleId="Zaimportowanystyl13">
    <w:name w:val="Zaimportowany styl 13"/>
    <w:rsid w:val="00683246"/>
    <w:pPr>
      <w:numPr>
        <w:numId w:val="29"/>
      </w:numPr>
    </w:pPr>
  </w:style>
  <w:style w:type="numbering" w:customStyle="1" w:styleId="Zaimportowanystyl14">
    <w:name w:val="Zaimportowany styl 14"/>
    <w:rsid w:val="00683246"/>
    <w:pPr>
      <w:numPr>
        <w:numId w:val="31"/>
      </w:numPr>
    </w:pPr>
  </w:style>
  <w:style w:type="numbering" w:customStyle="1" w:styleId="Zaimportowanystyl16">
    <w:name w:val="Zaimportowany styl 16"/>
    <w:rsid w:val="00683246"/>
    <w:pPr>
      <w:numPr>
        <w:numId w:val="34"/>
      </w:numPr>
    </w:pPr>
  </w:style>
  <w:style w:type="numbering" w:customStyle="1" w:styleId="Zaimportowanystyl17">
    <w:name w:val="Zaimportowany styl 17"/>
    <w:rsid w:val="00683246"/>
    <w:pPr>
      <w:numPr>
        <w:numId w:val="36"/>
      </w:numPr>
    </w:pPr>
  </w:style>
  <w:style w:type="paragraph" w:styleId="Nagwek">
    <w:name w:val="header"/>
    <w:basedOn w:val="Normalny"/>
    <w:link w:val="NagwekZnak"/>
    <w:uiPriority w:val="99"/>
    <w:unhideWhenUsed/>
    <w:rsid w:val="006832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3246"/>
  </w:style>
  <w:style w:type="character" w:styleId="Numerstrony">
    <w:name w:val="page number"/>
    <w:basedOn w:val="Domylnaczcionkaakapitu"/>
    <w:uiPriority w:val="99"/>
    <w:semiHidden/>
    <w:unhideWhenUsed/>
    <w:rsid w:val="00AE61D0"/>
  </w:style>
  <w:style w:type="character" w:styleId="Odwoaniedokomentarza">
    <w:name w:val="annotation reference"/>
    <w:basedOn w:val="Domylnaczcionkaakapitu"/>
    <w:uiPriority w:val="99"/>
    <w:semiHidden/>
    <w:unhideWhenUsed/>
    <w:rsid w:val="00A32A9F"/>
    <w:rPr>
      <w:sz w:val="16"/>
      <w:szCs w:val="16"/>
    </w:rPr>
  </w:style>
  <w:style w:type="paragraph" w:styleId="Tekstkomentarza">
    <w:name w:val="annotation text"/>
    <w:basedOn w:val="Normalny"/>
    <w:link w:val="TekstkomentarzaZnak"/>
    <w:uiPriority w:val="99"/>
    <w:semiHidden/>
    <w:unhideWhenUsed/>
    <w:rsid w:val="00A32A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2A9F"/>
    <w:rPr>
      <w:sz w:val="20"/>
      <w:szCs w:val="20"/>
    </w:rPr>
  </w:style>
  <w:style w:type="paragraph" w:styleId="Tematkomentarza">
    <w:name w:val="annotation subject"/>
    <w:basedOn w:val="Tekstkomentarza"/>
    <w:next w:val="Tekstkomentarza"/>
    <w:link w:val="TematkomentarzaZnak"/>
    <w:uiPriority w:val="99"/>
    <w:semiHidden/>
    <w:unhideWhenUsed/>
    <w:rsid w:val="00A32A9F"/>
    <w:rPr>
      <w:b/>
      <w:bCs/>
    </w:rPr>
  </w:style>
  <w:style w:type="character" w:customStyle="1" w:styleId="TematkomentarzaZnak">
    <w:name w:val="Temat komentarza Znak"/>
    <w:basedOn w:val="TekstkomentarzaZnak"/>
    <w:link w:val="Tematkomentarza"/>
    <w:uiPriority w:val="99"/>
    <w:semiHidden/>
    <w:rsid w:val="00A32A9F"/>
    <w:rPr>
      <w:b/>
      <w:bCs/>
      <w:sz w:val="20"/>
      <w:szCs w:val="20"/>
    </w:rPr>
  </w:style>
  <w:style w:type="paragraph" w:styleId="Poprawka">
    <w:name w:val="Revision"/>
    <w:hidden/>
    <w:uiPriority w:val="99"/>
    <w:semiHidden/>
    <w:rsid w:val="00186D95"/>
    <w:pPr>
      <w:spacing w:after="0" w:line="240" w:lineRule="auto"/>
    </w:pPr>
  </w:style>
  <w:style w:type="character" w:customStyle="1" w:styleId="Brak">
    <w:name w:val="Brak"/>
    <w:rsid w:val="009F0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4F586-E71F-6546-9C61-02AC5FC9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9169</Words>
  <Characters>55014</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Drążyk</dc:creator>
  <cp:keywords/>
  <dc:description/>
  <cp:lastModifiedBy>Piotr Drążyk</cp:lastModifiedBy>
  <cp:revision>4</cp:revision>
  <dcterms:created xsi:type="dcterms:W3CDTF">2026-04-29T09:09:00Z</dcterms:created>
  <dcterms:modified xsi:type="dcterms:W3CDTF">2026-04-29T09:22:00Z</dcterms:modified>
</cp:coreProperties>
</file>